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B7E87" w14:textId="77777777" w:rsidR="009F0EC0" w:rsidRPr="00BF7844" w:rsidRDefault="009F0EC0">
      <w:pPr>
        <w:pStyle w:val="Heading1"/>
        <w:rPr>
          <w:rFonts w:cs="Arial"/>
          <w:sz w:val="28"/>
        </w:rPr>
      </w:pPr>
      <w:r w:rsidRPr="00BF7844">
        <w:rPr>
          <w:rFonts w:cs="Arial"/>
          <w:sz w:val="28"/>
        </w:rPr>
        <w:t>JOB DESCRIPTION</w:t>
      </w:r>
    </w:p>
    <w:p w14:paraId="3B01CAB3" w14:textId="77777777" w:rsidR="009F0EC0" w:rsidRPr="00BF7844" w:rsidRDefault="009F0EC0">
      <w:pPr>
        <w:rPr>
          <w:rFonts w:ascii="Arial" w:hAnsi="Arial" w:cs="Arial"/>
        </w:rPr>
      </w:pPr>
    </w:p>
    <w:tbl>
      <w:tblPr>
        <w:tblW w:w="9245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1905"/>
        <w:gridCol w:w="1417"/>
        <w:gridCol w:w="1315"/>
      </w:tblGrid>
      <w:tr w:rsidR="009F0EC0" w:rsidRPr="00BF7844" w14:paraId="28196638" w14:textId="77777777" w:rsidTr="00907BAF">
        <w:tc>
          <w:tcPr>
            <w:tcW w:w="4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EC9FDB5" w14:textId="77777777" w:rsidR="009F0EC0" w:rsidRPr="00BF7844" w:rsidRDefault="009F0EC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F7844">
              <w:rPr>
                <w:rFonts w:ascii="Arial" w:hAnsi="Arial" w:cs="Arial"/>
                <w:b/>
                <w:sz w:val="20"/>
              </w:rPr>
              <w:t>Job Title:</w:t>
            </w:r>
          </w:p>
        </w:tc>
        <w:tc>
          <w:tcPr>
            <w:tcW w:w="4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616E9F0" w14:textId="77777777" w:rsidR="009F0EC0" w:rsidRPr="00BF7844" w:rsidRDefault="009F0EC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F7844">
              <w:rPr>
                <w:rFonts w:ascii="Arial" w:hAnsi="Arial" w:cs="Arial"/>
                <w:b/>
                <w:sz w:val="20"/>
              </w:rPr>
              <w:t>Division:</w:t>
            </w:r>
          </w:p>
        </w:tc>
      </w:tr>
      <w:tr w:rsidR="009F0EC0" w:rsidRPr="00BF7844" w14:paraId="66C0E71A" w14:textId="77777777" w:rsidTr="00907BAF">
        <w:trPr>
          <w:trHeight w:val="864"/>
        </w:trPr>
        <w:tc>
          <w:tcPr>
            <w:tcW w:w="4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33780" w14:textId="775E05BB" w:rsidR="009F0EC0" w:rsidRPr="00C006B7" w:rsidRDefault="00E05E1F" w:rsidP="00D113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Senior </w:t>
            </w:r>
            <w:r w:rsidR="00F8303C">
              <w:rPr>
                <w:rFonts w:ascii="Arial" w:hAnsi="Arial" w:cs="Arial"/>
                <w:b/>
                <w:sz w:val="22"/>
                <w:szCs w:val="22"/>
              </w:rPr>
              <w:t xml:space="preserve">Technical </w:t>
            </w:r>
            <w:r w:rsidR="00546A3A">
              <w:rPr>
                <w:rFonts w:ascii="Arial" w:hAnsi="Arial" w:cs="Arial"/>
                <w:b/>
                <w:sz w:val="22"/>
                <w:szCs w:val="22"/>
              </w:rPr>
              <w:t>Adviser</w:t>
            </w:r>
            <w:r w:rsidR="00CC4FAA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653C9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02BC0">
              <w:rPr>
                <w:rFonts w:ascii="Arial" w:hAnsi="Arial" w:cs="Arial"/>
                <w:b/>
                <w:sz w:val="22"/>
                <w:szCs w:val="22"/>
              </w:rPr>
              <w:t>Research &amp; Partnerships</w:t>
            </w:r>
            <w:r w:rsidR="00ED3C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51C70" w14:textId="5FF53921" w:rsidR="009F0EC0" w:rsidRPr="00BF7844" w:rsidRDefault="00732EBC" w:rsidP="00732E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Programme</w:t>
            </w:r>
            <w:r w:rsidR="000F0CAF">
              <w:rPr>
                <w:rFonts w:ascii="Arial" w:hAnsi="Arial" w:cs="Arial"/>
                <w:b/>
                <w:sz w:val="22"/>
                <w:szCs w:val="22"/>
              </w:rPr>
              <w:t xml:space="preserve"> Delivery &amp; Capacity Sharing</w:t>
            </w:r>
          </w:p>
        </w:tc>
      </w:tr>
      <w:tr w:rsidR="00907BAF" w:rsidRPr="00BF7844" w14:paraId="54957D25" w14:textId="77777777" w:rsidTr="00BB5AEB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16EB860" w14:textId="77777777" w:rsidR="00907BAF" w:rsidRPr="00BF7844" w:rsidRDefault="00907BA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F7844">
              <w:rPr>
                <w:rFonts w:ascii="Arial" w:hAnsi="Arial" w:cs="Arial"/>
                <w:b/>
                <w:sz w:val="20"/>
              </w:rPr>
              <w:t>Location:</w:t>
            </w:r>
          </w:p>
        </w:tc>
        <w:tc>
          <w:tcPr>
            <w:tcW w:w="4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FA3EBE0" w14:textId="77777777" w:rsidR="00907BAF" w:rsidRPr="00BF7844" w:rsidRDefault="00907BA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F7844">
              <w:rPr>
                <w:rFonts w:ascii="Arial" w:hAnsi="Arial" w:cs="Arial"/>
                <w:b/>
                <w:sz w:val="20"/>
              </w:rPr>
              <w:t>Responsible to: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8C09193" w14:textId="77777777" w:rsidR="00907BAF" w:rsidRPr="00BF7844" w:rsidRDefault="00907BA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F7844">
              <w:rPr>
                <w:rFonts w:ascii="Arial" w:hAnsi="Arial" w:cs="Arial"/>
                <w:b/>
                <w:sz w:val="20"/>
              </w:rPr>
              <w:t>Date: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E9CE8A3" w14:textId="40385946" w:rsidR="00907BAF" w:rsidRPr="00BF7844" w:rsidRDefault="00907BA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Rank</w:t>
            </w:r>
          </w:p>
        </w:tc>
      </w:tr>
      <w:tr w:rsidR="00CC4FAA" w:rsidRPr="00BF7844" w14:paraId="32EB3654" w14:textId="77777777" w:rsidTr="00BB5AEB">
        <w:trPr>
          <w:trHeight w:val="864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EEDCAC" w14:textId="77777777" w:rsidR="00CC4FAA" w:rsidRPr="00BF7844" w:rsidRDefault="00CC4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London</w:t>
            </w:r>
          </w:p>
        </w:tc>
        <w:tc>
          <w:tcPr>
            <w:tcW w:w="4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45900" w14:textId="3E306686" w:rsidR="00CC4FAA" w:rsidRPr="00BF7844" w:rsidRDefault="000F0CAF" w:rsidP="00732E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Chief Medical Advisor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1669" w14:textId="3834DA8C" w:rsidR="00CC4FAA" w:rsidRPr="00BF7844" w:rsidRDefault="00BB5AEB" w:rsidP="00732E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September</w:t>
            </w:r>
            <w:r w:rsidR="000A6BB2">
              <w:rPr>
                <w:rFonts w:ascii="Arial" w:hAnsi="Arial" w:cs="Arial"/>
                <w:b/>
                <w:sz w:val="22"/>
                <w:szCs w:val="22"/>
              </w:rPr>
              <w:t xml:space="preserve"> 2020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93A9F0" w14:textId="26840D9C" w:rsidR="00CC4FAA" w:rsidRPr="00BF7844" w:rsidRDefault="00BB5AEB" w:rsidP="00732E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</w:tbl>
    <w:p w14:paraId="048FFBB4" w14:textId="77777777" w:rsidR="00404CFA" w:rsidRPr="00BF7844" w:rsidRDefault="00404CFA">
      <w:pPr>
        <w:rPr>
          <w:rFonts w:ascii="Arial" w:hAnsi="Arial" w:cs="Arial"/>
        </w:rPr>
      </w:pPr>
    </w:p>
    <w:p w14:paraId="22B7CAEF" w14:textId="77777777" w:rsidR="00404CFA" w:rsidRPr="00BF7844" w:rsidRDefault="00404CFA">
      <w:pPr>
        <w:rPr>
          <w:rFonts w:ascii="Arial" w:hAnsi="Arial" w:cs="Arial"/>
          <w:b/>
          <w:sz w:val="22"/>
          <w:szCs w:val="22"/>
        </w:rPr>
      </w:pPr>
      <w:r w:rsidRPr="00BF7844">
        <w:rPr>
          <w:rFonts w:ascii="Arial" w:hAnsi="Arial" w:cs="Arial"/>
          <w:b/>
          <w:sz w:val="22"/>
          <w:szCs w:val="22"/>
        </w:rPr>
        <w:t>1.</w:t>
      </w:r>
      <w:r w:rsidRPr="00BF7844">
        <w:rPr>
          <w:rFonts w:ascii="Arial" w:hAnsi="Arial" w:cs="Arial"/>
          <w:b/>
          <w:sz w:val="22"/>
          <w:szCs w:val="22"/>
        </w:rPr>
        <w:tab/>
        <w:t>JOB PURPOSE</w:t>
      </w:r>
    </w:p>
    <w:p w14:paraId="7FF1028B" w14:textId="77777777" w:rsidR="00404CFA" w:rsidRPr="00BF7844" w:rsidRDefault="00404CFA" w:rsidP="00404CFA">
      <w:pPr>
        <w:spacing w:before="60"/>
        <w:rPr>
          <w:rFonts w:ascii="Arial" w:hAnsi="Arial" w:cs="Arial"/>
        </w:rPr>
      </w:pPr>
      <w:r w:rsidRPr="00BF7844">
        <w:rPr>
          <w:rFonts w:ascii="Arial" w:hAnsi="Arial" w:cs="Arial"/>
          <w:sz w:val="16"/>
        </w:rPr>
        <w:t>Describe why the job exists.</w:t>
      </w:r>
    </w:p>
    <w:p w14:paraId="5BFB98E3" w14:textId="77777777" w:rsidR="00404CFA" w:rsidRPr="00BF7844" w:rsidRDefault="00404CFA">
      <w:pPr>
        <w:rPr>
          <w:rFonts w:ascii="Arial" w:hAnsi="Arial" w:cs="Arial"/>
          <w:sz w:val="22"/>
          <w:szCs w:val="22"/>
        </w:rPr>
      </w:pPr>
    </w:p>
    <w:p w14:paraId="5E25292F" w14:textId="6984DCD2" w:rsidR="001212BD" w:rsidRDefault="00AB13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502BC0">
        <w:rPr>
          <w:rFonts w:ascii="Arial" w:hAnsi="Arial" w:cs="Arial"/>
          <w:sz w:val="22"/>
          <w:szCs w:val="22"/>
        </w:rPr>
        <w:t>develop</w:t>
      </w:r>
      <w:r w:rsidR="009B55F7">
        <w:rPr>
          <w:rFonts w:ascii="Arial" w:hAnsi="Arial" w:cs="Arial"/>
          <w:sz w:val="22"/>
          <w:szCs w:val="22"/>
        </w:rPr>
        <w:t xml:space="preserve">, contribute to </w:t>
      </w:r>
      <w:r w:rsidR="00502BC0">
        <w:rPr>
          <w:rFonts w:ascii="Arial" w:hAnsi="Arial" w:cs="Arial"/>
          <w:sz w:val="22"/>
          <w:szCs w:val="22"/>
        </w:rPr>
        <w:t>and coordinate research opportunities within IPPF</w:t>
      </w:r>
      <w:r w:rsidR="00150E6E">
        <w:rPr>
          <w:rFonts w:ascii="Arial" w:hAnsi="Arial" w:cs="Arial"/>
          <w:sz w:val="22"/>
          <w:szCs w:val="22"/>
        </w:rPr>
        <w:t xml:space="preserve">. The role will </w:t>
      </w:r>
      <w:r w:rsidR="009B55F7">
        <w:rPr>
          <w:rFonts w:ascii="Arial" w:hAnsi="Arial" w:cs="Arial"/>
          <w:sz w:val="22"/>
          <w:szCs w:val="22"/>
        </w:rPr>
        <w:t xml:space="preserve">identify emerging priorities within IPPF and in the global SRHR community to </w:t>
      </w:r>
      <w:r w:rsidR="00502BC0">
        <w:rPr>
          <w:rFonts w:ascii="Arial" w:hAnsi="Arial" w:cs="Arial"/>
          <w:sz w:val="22"/>
          <w:szCs w:val="22"/>
        </w:rPr>
        <w:t>generat</w:t>
      </w:r>
      <w:r w:rsidR="00150E6E">
        <w:rPr>
          <w:rFonts w:ascii="Arial" w:hAnsi="Arial" w:cs="Arial"/>
          <w:sz w:val="22"/>
          <w:szCs w:val="22"/>
        </w:rPr>
        <w:t>e</w:t>
      </w:r>
      <w:r w:rsidR="00502BC0">
        <w:rPr>
          <w:rFonts w:ascii="Arial" w:hAnsi="Arial" w:cs="Arial"/>
          <w:sz w:val="22"/>
          <w:szCs w:val="22"/>
        </w:rPr>
        <w:t xml:space="preserve"> and collat</w:t>
      </w:r>
      <w:r w:rsidR="00150E6E">
        <w:rPr>
          <w:rFonts w:ascii="Arial" w:hAnsi="Arial" w:cs="Arial"/>
          <w:sz w:val="22"/>
          <w:szCs w:val="22"/>
        </w:rPr>
        <w:t>e</w:t>
      </w:r>
      <w:r w:rsidR="00502BC0">
        <w:rPr>
          <w:rFonts w:ascii="Arial" w:hAnsi="Arial" w:cs="Arial"/>
          <w:sz w:val="22"/>
          <w:szCs w:val="22"/>
        </w:rPr>
        <w:t xml:space="preserve"> evidence from programmes</w:t>
      </w:r>
      <w:r w:rsidR="00150E6E">
        <w:rPr>
          <w:rFonts w:ascii="Arial" w:hAnsi="Arial" w:cs="Arial"/>
          <w:sz w:val="22"/>
          <w:szCs w:val="22"/>
        </w:rPr>
        <w:t>, including advocacy</w:t>
      </w:r>
      <w:r w:rsidR="00482BD9">
        <w:rPr>
          <w:rFonts w:ascii="Arial" w:hAnsi="Arial" w:cs="Arial"/>
          <w:sz w:val="22"/>
          <w:szCs w:val="22"/>
        </w:rPr>
        <w:t xml:space="preserve">, </w:t>
      </w:r>
      <w:r w:rsidR="00502BC0">
        <w:rPr>
          <w:rFonts w:ascii="Arial" w:hAnsi="Arial" w:cs="Arial"/>
          <w:sz w:val="22"/>
          <w:szCs w:val="22"/>
        </w:rPr>
        <w:t>disseminat</w:t>
      </w:r>
      <w:r w:rsidR="00150E6E">
        <w:rPr>
          <w:rFonts w:ascii="Arial" w:hAnsi="Arial" w:cs="Arial"/>
          <w:sz w:val="22"/>
          <w:szCs w:val="22"/>
        </w:rPr>
        <w:t>e</w:t>
      </w:r>
      <w:r w:rsidR="00502BC0">
        <w:rPr>
          <w:rFonts w:ascii="Arial" w:hAnsi="Arial" w:cs="Arial"/>
          <w:sz w:val="22"/>
          <w:szCs w:val="22"/>
        </w:rPr>
        <w:t xml:space="preserve"> </w:t>
      </w:r>
      <w:r w:rsidR="00150E6E">
        <w:rPr>
          <w:rFonts w:ascii="Arial" w:hAnsi="Arial" w:cs="Arial"/>
          <w:sz w:val="22"/>
          <w:szCs w:val="22"/>
        </w:rPr>
        <w:t xml:space="preserve">study results and tools </w:t>
      </w:r>
      <w:r w:rsidR="00502BC0">
        <w:rPr>
          <w:rFonts w:ascii="Arial" w:hAnsi="Arial" w:cs="Arial"/>
          <w:sz w:val="22"/>
          <w:szCs w:val="22"/>
        </w:rPr>
        <w:t>from partner organizations to inform IPPF programming</w:t>
      </w:r>
      <w:r w:rsidR="009B55F7">
        <w:rPr>
          <w:rFonts w:ascii="Arial" w:hAnsi="Arial" w:cs="Arial"/>
          <w:sz w:val="22"/>
          <w:szCs w:val="22"/>
        </w:rPr>
        <w:t xml:space="preserve"> and advance the</w:t>
      </w:r>
      <w:r w:rsidR="00482BD9">
        <w:rPr>
          <w:rFonts w:ascii="Arial" w:hAnsi="Arial" w:cs="Arial"/>
          <w:sz w:val="22"/>
          <w:szCs w:val="22"/>
        </w:rPr>
        <w:t xml:space="preserve"> </w:t>
      </w:r>
      <w:r w:rsidR="008E0CE9">
        <w:rPr>
          <w:rFonts w:ascii="Arial" w:hAnsi="Arial" w:cs="Arial"/>
          <w:sz w:val="22"/>
          <w:szCs w:val="22"/>
        </w:rPr>
        <w:t>body of evidence and technical expertise</w:t>
      </w:r>
      <w:r w:rsidR="008F516D">
        <w:rPr>
          <w:rFonts w:ascii="Arial" w:hAnsi="Arial" w:cs="Arial"/>
          <w:sz w:val="22"/>
          <w:szCs w:val="22"/>
        </w:rPr>
        <w:t xml:space="preserve"> and wherever possible contributes to knowledge gaps in the sexual and reproductive health and rights sector</w:t>
      </w:r>
      <w:r w:rsidR="008E0CE9">
        <w:rPr>
          <w:rFonts w:ascii="Arial" w:hAnsi="Arial" w:cs="Arial"/>
          <w:sz w:val="22"/>
          <w:szCs w:val="22"/>
        </w:rPr>
        <w:t xml:space="preserve">. The role will </w:t>
      </w:r>
      <w:r w:rsidR="00502BC0">
        <w:rPr>
          <w:rFonts w:ascii="Arial" w:hAnsi="Arial" w:cs="Arial"/>
          <w:sz w:val="22"/>
          <w:szCs w:val="22"/>
        </w:rPr>
        <w:t xml:space="preserve">develop and </w:t>
      </w:r>
      <w:r w:rsidR="008E0CE9">
        <w:rPr>
          <w:rFonts w:ascii="Arial" w:hAnsi="Arial" w:cs="Arial"/>
          <w:sz w:val="22"/>
          <w:szCs w:val="22"/>
        </w:rPr>
        <w:t>identify</w:t>
      </w:r>
      <w:r w:rsidR="00502BC0">
        <w:rPr>
          <w:rFonts w:ascii="Arial" w:hAnsi="Arial" w:cs="Arial"/>
          <w:sz w:val="22"/>
          <w:szCs w:val="22"/>
        </w:rPr>
        <w:t xml:space="preserve"> partnerships</w:t>
      </w:r>
      <w:r w:rsidR="00150E6E">
        <w:rPr>
          <w:rFonts w:ascii="Arial" w:hAnsi="Arial" w:cs="Arial"/>
          <w:sz w:val="22"/>
          <w:szCs w:val="22"/>
        </w:rPr>
        <w:t>, advancing implementation research in IPPF and feeding into the development of external technical guidelines. T</w:t>
      </w:r>
      <w:r w:rsidR="008E0CE9">
        <w:rPr>
          <w:rFonts w:ascii="Arial" w:hAnsi="Arial" w:cs="Arial"/>
          <w:sz w:val="22"/>
          <w:szCs w:val="22"/>
        </w:rPr>
        <w:t xml:space="preserve">he role will also contribute to funding opportunities through demonstrating evidence for investment decision making. </w:t>
      </w:r>
    </w:p>
    <w:p w14:paraId="52A9DF6B" w14:textId="77777777" w:rsidR="008E0CE9" w:rsidRDefault="008E0CE9">
      <w:pPr>
        <w:rPr>
          <w:rFonts w:ascii="Arial" w:hAnsi="Arial" w:cs="Arial"/>
          <w:sz w:val="22"/>
          <w:szCs w:val="22"/>
        </w:rPr>
      </w:pPr>
    </w:p>
    <w:p w14:paraId="59ECE290" w14:textId="77777777" w:rsidR="00404CFA" w:rsidRPr="00BF7844" w:rsidRDefault="00404CFA">
      <w:pPr>
        <w:rPr>
          <w:rFonts w:ascii="Arial" w:hAnsi="Arial" w:cs="Arial"/>
          <w:b/>
          <w:sz w:val="22"/>
          <w:szCs w:val="22"/>
        </w:rPr>
      </w:pPr>
      <w:r w:rsidRPr="00BF7844">
        <w:rPr>
          <w:rFonts w:ascii="Arial" w:hAnsi="Arial" w:cs="Arial"/>
          <w:b/>
          <w:sz w:val="22"/>
          <w:szCs w:val="22"/>
        </w:rPr>
        <w:t>2.</w:t>
      </w:r>
      <w:r w:rsidRPr="00BF7844">
        <w:rPr>
          <w:rFonts w:ascii="Arial" w:hAnsi="Arial" w:cs="Arial"/>
          <w:b/>
          <w:sz w:val="22"/>
          <w:szCs w:val="22"/>
        </w:rPr>
        <w:tab/>
        <w:t>KEY TASKS</w:t>
      </w:r>
    </w:p>
    <w:p w14:paraId="7DC0BFB6" w14:textId="45499903" w:rsidR="0059006F" w:rsidRPr="00BF7844" w:rsidRDefault="00404CFA" w:rsidP="00CC4FAA">
      <w:pPr>
        <w:rPr>
          <w:rFonts w:ascii="Arial" w:hAnsi="Arial" w:cs="Arial"/>
          <w:sz w:val="22"/>
          <w:szCs w:val="22"/>
        </w:rPr>
      </w:pPr>
      <w:r w:rsidRPr="00BF7844">
        <w:rPr>
          <w:rFonts w:ascii="Arial" w:hAnsi="Arial" w:cs="Arial"/>
          <w:sz w:val="16"/>
        </w:rPr>
        <w:t>Describe the main activities undertaken by the job holder.  The list need not be exhaustive, but should reflect the most important features of the job.</w:t>
      </w:r>
    </w:p>
    <w:p w14:paraId="79E1DFC9" w14:textId="77777777" w:rsidR="00482BD9" w:rsidRDefault="00482BD9" w:rsidP="00482BD9">
      <w:pPr>
        <w:pStyle w:val="ListParagraph"/>
        <w:spacing w:after="12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5C707FC9" w14:textId="77777777" w:rsidR="00D113CF" w:rsidRDefault="00256C1C" w:rsidP="003F5B23">
      <w:pPr>
        <w:pStyle w:val="ListParagraph"/>
        <w:numPr>
          <w:ilvl w:val="0"/>
          <w:numId w:val="14"/>
        </w:numPr>
        <w:spacing w:before="120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482BD9">
        <w:rPr>
          <w:rFonts w:ascii="Arial" w:hAnsi="Arial" w:cs="Arial"/>
          <w:color w:val="000000" w:themeColor="text1"/>
          <w:sz w:val="22"/>
          <w:szCs w:val="22"/>
        </w:rPr>
        <w:t>Monitor and track</w:t>
      </w:r>
      <w:r w:rsidR="00526F2A" w:rsidRPr="00482BD9">
        <w:rPr>
          <w:rFonts w:ascii="Arial" w:hAnsi="Arial" w:cs="Arial"/>
          <w:color w:val="000000" w:themeColor="text1"/>
          <w:sz w:val="22"/>
          <w:szCs w:val="22"/>
        </w:rPr>
        <w:t xml:space="preserve"> global and regional</w:t>
      </w:r>
      <w:r w:rsidRPr="00482BD9">
        <w:rPr>
          <w:rFonts w:ascii="Arial" w:hAnsi="Arial" w:cs="Arial"/>
          <w:color w:val="000000" w:themeColor="text1"/>
          <w:sz w:val="22"/>
          <w:szCs w:val="22"/>
        </w:rPr>
        <w:t xml:space="preserve"> developments and programmatic innovation relevant to </w:t>
      </w:r>
      <w:r w:rsidR="00482BD9" w:rsidRPr="00482BD9">
        <w:rPr>
          <w:rFonts w:ascii="Arial" w:hAnsi="Arial" w:cs="Arial"/>
          <w:color w:val="000000" w:themeColor="text1"/>
          <w:sz w:val="22"/>
          <w:szCs w:val="22"/>
        </w:rPr>
        <w:t>s</w:t>
      </w:r>
      <w:r w:rsidR="00332DF9" w:rsidRPr="00482BD9">
        <w:rPr>
          <w:rFonts w:ascii="Arial" w:hAnsi="Arial" w:cs="Arial"/>
          <w:color w:val="000000" w:themeColor="text1"/>
          <w:sz w:val="22"/>
          <w:szCs w:val="22"/>
        </w:rPr>
        <w:t xml:space="preserve">exual and </w:t>
      </w:r>
      <w:r w:rsidRPr="00482BD9">
        <w:rPr>
          <w:rFonts w:ascii="Arial" w:hAnsi="Arial" w:cs="Arial"/>
          <w:color w:val="000000" w:themeColor="text1"/>
          <w:sz w:val="22"/>
          <w:szCs w:val="22"/>
        </w:rPr>
        <w:t xml:space="preserve">reproductive health </w:t>
      </w:r>
      <w:r w:rsidR="00332DF9" w:rsidRPr="00482BD9">
        <w:rPr>
          <w:rFonts w:ascii="Arial" w:hAnsi="Arial" w:cs="Arial"/>
          <w:color w:val="000000" w:themeColor="text1"/>
          <w:sz w:val="22"/>
          <w:szCs w:val="22"/>
        </w:rPr>
        <w:t>and rights globally and identify opportunities relevant to IPPF</w:t>
      </w:r>
      <w:r w:rsidR="003A7ADE" w:rsidRPr="00482BD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F28637B" w14:textId="77777777" w:rsidR="00D113CF" w:rsidRDefault="003A7ADE" w:rsidP="003F5B23">
      <w:pPr>
        <w:pStyle w:val="ListParagraph"/>
        <w:numPr>
          <w:ilvl w:val="0"/>
          <w:numId w:val="14"/>
        </w:numPr>
        <w:spacing w:before="120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D113CF">
        <w:rPr>
          <w:rFonts w:ascii="Arial" w:hAnsi="Arial" w:cs="Arial"/>
          <w:color w:val="000000" w:themeColor="text1"/>
          <w:sz w:val="22"/>
          <w:szCs w:val="22"/>
        </w:rPr>
        <w:t>Undertake systematic and landscape reviews at periodic intervals to update evidence base on a range of SRH programme areas including strategies, implementation research and service provision with IPPF MAs and share at appropriate forums with external audiences.</w:t>
      </w:r>
    </w:p>
    <w:p w14:paraId="76A78E30" w14:textId="77777777" w:rsidR="00D113CF" w:rsidRDefault="000F7DCB" w:rsidP="003F5B23">
      <w:pPr>
        <w:pStyle w:val="ListParagraph"/>
        <w:numPr>
          <w:ilvl w:val="0"/>
          <w:numId w:val="14"/>
        </w:numPr>
        <w:spacing w:before="120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D113CF">
        <w:rPr>
          <w:rFonts w:ascii="Arial" w:hAnsi="Arial" w:cs="Arial"/>
          <w:color w:val="000000" w:themeColor="text1"/>
          <w:sz w:val="22"/>
          <w:szCs w:val="22"/>
        </w:rPr>
        <w:t xml:space="preserve">With guidance and inputs from </w:t>
      </w:r>
      <w:r w:rsidR="00482BD9" w:rsidRPr="00D113CF">
        <w:rPr>
          <w:rFonts w:ascii="Arial" w:hAnsi="Arial" w:cs="Arial"/>
          <w:color w:val="000000" w:themeColor="text1"/>
          <w:sz w:val="22"/>
          <w:szCs w:val="22"/>
        </w:rPr>
        <w:t xml:space="preserve">colleagues working on </w:t>
      </w:r>
      <w:r w:rsidRPr="00D113CF">
        <w:rPr>
          <w:rFonts w:ascii="Arial" w:hAnsi="Arial" w:cs="Arial"/>
          <w:color w:val="000000" w:themeColor="text1"/>
          <w:sz w:val="22"/>
          <w:szCs w:val="22"/>
        </w:rPr>
        <w:t xml:space="preserve">Capacity </w:t>
      </w:r>
      <w:r w:rsidR="00482BD9" w:rsidRPr="00D113CF">
        <w:rPr>
          <w:rFonts w:ascii="Arial" w:hAnsi="Arial" w:cs="Arial"/>
          <w:color w:val="000000" w:themeColor="text1"/>
          <w:sz w:val="22"/>
          <w:szCs w:val="22"/>
        </w:rPr>
        <w:t>S</w:t>
      </w:r>
      <w:r w:rsidRPr="00D113CF">
        <w:rPr>
          <w:rFonts w:ascii="Arial" w:hAnsi="Arial" w:cs="Arial"/>
          <w:color w:val="000000" w:themeColor="text1"/>
          <w:sz w:val="22"/>
          <w:szCs w:val="22"/>
        </w:rPr>
        <w:t>haring</w:t>
      </w:r>
      <w:r w:rsidR="00482BD9" w:rsidRPr="00D113CF">
        <w:rPr>
          <w:rFonts w:ascii="Arial" w:hAnsi="Arial" w:cs="Arial"/>
          <w:color w:val="000000" w:themeColor="text1"/>
          <w:sz w:val="22"/>
          <w:szCs w:val="22"/>
        </w:rPr>
        <w:t>,</w:t>
      </w:r>
      <w:r w:rsidRPr="00D113CF">
        <w:rPr>
          <w:rFonts w:ascii="Arial" w:hAnsi="Arial" w:cs="Arial"/>
          <w:color w:val="000000" w:themeColor="text1"/>
          <w:sz w:val="22"/>
          <w:szCs w:val="22"/>
        </w:rPr>
        <w:t xml:space="preserve"> l</w:t>
      </w:r>
      <w:r w:rsidR="00227F24" w:rsidRPr="00D113CF">
        <w:rPr>
          <w:rFonts w:ascii="Arial" w:hAnsi="Arial" w:cs="Arial"/>
          <w:color w:val="000000" w:themeColor="text1"/>
          <w:sz w:val="22"/>
          <w:szCs w:val="22"/>
        </w:rPr>
        <w:t xml:space="preserve">ead the development, execution and evolution </w:t>
      </w:r>
      <w:r w:rsidRPr="00D113CF">
        <w:rPr>
          <w:rFonts w:ascii="Arial" w:hAnsi="Arial" w:cs="Arial"/>
          <w:color w:val="000000" w:themeColor="text1"/>
          <w:sz w:val="22"/>
          <w:szCs w:val="22"/>
        </w:rPr>
        <w:t>of IPPF’s</w:t>
      </w:r>
      <w:r w:rsidR="00227F24" w:rsidRPr="00D113CF">
        <w:rPr>
          <w:rFonts w:ascii="Arial" w:hAnsi="Arial" w:cs="Arial"/>
          <w:color w:val="000000" w:themeColor="text1"/>
          <w:sz w:val="22"/>
          <w:szCs w:val="22"/>
        </w:rPr>
        <w:t xml:space="preserve"> strategy on research</w:t>
      </w:r>
      <w:r w:rsidR="00482BD9" w:rsidRPr="00D113CF">
        <w:rPr>
          <w:rFonts w:ascii="Arial" w:hAnsi="Arial" w:cs="Arial"/>
          <w:color w:val="000000" w:themeColor="text1"/>
          <w:sz w:val="22"/>
          <w:szCs w:val="22"/>
        </w:rPr>
        <w:t>, including p</w:t>
      </w:r>
      <w:r w:rsidR="00536B9B" w:rsidRPr="00D113CF">
        <w:rPr>
          <w:rFonts w:ascii="Arial" w:hAnsi="Arial" w:cs="Arial"/>
          <w:color w:val="000000" w:themeColor="text1"/>
          <w:sz w:val="22"/>
          <w:szCs w:val="22"/>
        </w:rPr>
        <w:t>roviding support to others within IPPF on areas of guidelines for evidence sharing, intellectual property rights</w:t>
      </w:r>
      <w:r w:rsidR="00482BD9" w:rsidRPr="00D113C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BDF1258" w14:textId="77777777" w:rsidR="00D113CF" w:rsidRDefault="00726124" w:rsidP="003F5B23">
      <w:pPr>
        <w:pStyle w:val="ListParagraph"/>
        <w:numPr>
          <w:ilvl w:val="0"/>
          <w:numId w:val="14"/>
        </w:numPr>
        <w:spacing w:before="120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D113CF">
        <w:rPr>
          <w:rFonts w:ascii="Arial" w:hAnsi="Arial" w:cs="Arial"/>
          <w:color w:val="000000" w:themeColor="text1"/>
          <w:sz w:val="22"/>
          <w:szCs w:val="22"/>
        </w:rPr>
        <w:t>Provide advice to IPPF and l</w:t>
      </w:r>
      <w:r w:rsidR="00536B9B" w:rsidRPr="00D113CF">
        <w:rPr>
          <w:rFonts w:ascii="Arial" w:hAnsi="Arial" w:cs="Arial"/>
          <w:color w:val="000000" w:themeColor="text1"/>
          <w:sz w:val="22"/>
          <w:szCs w:val="22"/>
        </w:rPr>
        <w:t xml:space="preserve">iaise with external and internal resources </w:t>
      </w:r>
      <w:r w:rsidRPr="00D113CF">
        <w:rPr>
          <w:rFonts w:ascii="Arial" w:hAnsi="Arial" w:cs="Arial"/>
          <w:color w:val="000000" w:themeColor="text1"/>
          <w:sz w:val="22"/>
          <w:szCs w:val="22"/>
        </w:rPr>
        <w:t>to</w:t>
      </w:r>
      <w:r w:rsidR="00536B9B" w:rsidRPr="00D113CF">
        <w:rPr>
          <w:rFonts w:ascii="Arial" w:hAnsi="Arial" w:cs="Arial"/>
          <w:color w:val="000000" w:themeColor="text1"/>
          <w:sz w:val="22"/>
          <w:szCs w:val="22"/>
        </w:rPr>
        <w:t xml:space="preserve"> ensure relevant and appropriate ethical approvals are in place for research conducted within IPPF.</w:t>
      </w:r>
    </w:p>
    <w:p w14:paraId="26438EFD" w14:textId="77777777" w:rsidR="00D113CF" w:rsidRDefault="00227F24" w:rsidP="003F5B23">
      <w:pPr>
        <w:pStyle w:val="ListParagraph"/>
        <w:numPr>
          <w:ilvl w:val="0"/>
          <w:numId w:val="14"/>
        </w:numPr>
        <w:spacing w:before="120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D113CF">
        <w:rPr>
          <w:rFonts w:ascii="Arial" w:hAnsi="Arial" w:cs="Arial"/>
          <w:color w:val="000000" w:themeColor="text1"/>
          <w:sz w:val="22"/>
          <w:szCs w:val="22"/>
        </w:rPr>
        <w:t>In partnership with relevant IPPF colleagues</w:t>
      </w:r>
      <w:r w:rsidR="00482BD9" w:rsidRPr="00D113CF">
        <w:rPr>
          <w:rFonts w:ascii="Arial" w:hAnsi="Arial" w:cs="Arial"/>
          <w:color w:val="000000" w:themeColor="text1"/>
          <w:sz w:val="22"/>
          <w:szCs w:val="22"/>
        </w:rPr>
        <w:t>,</w:t>
      </w:r>
      <w:r w:rsidRPr="00D113CF">
        <w:rPr>
          <w:rFonts w:ascii="Arial" w:hAnsi="Arial" w:cs="Arial"/>
          <w:color w:val="000000" w:themeColor="text1"/>
          <w:sz w:val="22"/>
          <w:szCs w:val="22"/>
        </w:rPr>
        <w:t xml:space="preserve"> guide the implementation, delivery, and impact measurement of selected SRH interventions and strategies</w:t>
      </w:r>
      <w:r w:rsidR="000F7DCB" w:rsidRPr="00D113CF">
        <w:rPr>
          <w:rFonts w:ascii="Arial" w:hAnsi="Arial" w:cs="Arial"/>
          <w:color w:val="000000" w:themeColor="text1"/>
          <w:sz w:val="22"/>
          <w:szCs w:val="22"/>
        </w:rPr>
        <w:t xml:space="preserve"> including advocacy, financing, integration with health systems and emerging models for care delivery. </w:t>
      </w:r>
    </w:p>
    <w:p w14:paraId="48FF1680" w14:textId="77777777" w:rsidR="00D113CF" w:rsidRDefault="00087870" w:rsidP="003F5B23">
      <w:pPr>
        <w:pStyle w:val="ListParagraph"/>
        <w:numPr>
          <w:ilvl w:val="0"/>
          <w:numId w:val="14"/>
        </w:numPr>
        <w:spacing w:before="120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D113CF">
        <w:rPr>
          <w:rFonts w:ascii="Arial" w:hAnsi="Arial" w:cs="Arial"/>
          <w:color w:val="000000" w:themeColor="text1"/>
          <w:sz w:val="22"/>
          <w:szCs w:val="22"/>
        </w:rPr>
        <w:t xml:space="preserve">Collaborate within IPPF, Member Associations and a range of external partners to improve the impact of SRH programmes and ensure efficient learning. This may include but not limited to: site visits, providing operational guidance, convening meetings of key partners, managing virtual networks to collate and synthesize evidence and other capacity </w:t>
      </w:r>
      <w:r w:rsidR="00D113CF">
        <w:rPr>
          <w:rFonts w:ascii="Arial" w:hAnsi="Arial" w:cs="Arial"/>
          <w:color w:val="000000" w:themeColor="text1"/>
          <w:sz w:val="22"/>
          <w:szCs w:val="22"/>
        </w:rPr>
        <w:t>sharing strategies.</w:t>
      </w:r>
    </w:p>
    <w:p w14:paraId="762DA0ED" w14:textId="2DDE2978" w:rsidR="00C67D64" w:rsidRDefault="00C67D64" w:rsidP="003F5B23">
      <w:pPr>
        <w:pStyle w:val="ListParagraph"/>
        <w:numPr>
          <w:ilvl w:val="0"/>
          <w:numId w:val="14"/>
        </w:numPr>
        <w:spacing w:before="120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C67D64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In collaboration with the Strategic Funding team, generate new </w:t>
      </w:r>
      <w:r>
        <w:rPr>
          <w:rFonts w:ascii="Arial" w:hAnsi="Arial" w:cs="Arial"/>
          <w:color w:val="000000" w:themeColor="text1"/>
          <w:sz w:val="22"/>
          <w:szCs w:val="22"/>
        </w:rPr>
        <w:t>programmatic partnerships with </w:t>
      </w:r>
      <w:r w:rsidRPr="00C67D64">
        <w:rPr>
          <w:rFonts w:ascii="Arial" w:hAnsi="Arial" w:cs="Arial"/>
          <w:color w:val="000000" w:themeColor="text1"/>
          <w:sz w:val="22"/>
          <w:szCs w:val="22"/>
        </w:rPr>
        <w:t>donors and especially private foundations.</w:t>
      </w:r>
    </w:p>
    <w:p w14:paraId="0A0A04C9" w14:textId="2F1C9284" w:rsidR="00D113CF" w:rsidRDefault="00CA47D3" w:rsidP="003F5B23">
      <w:pPr>
        <w:pStyle w:val="ListParagraph"/>
        <w:numPr>
          <w:ilvl w:val="0"/>
          <w:numId w:val="14"/>
        </w:numPr>
        <w:spacing w:before="120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D113CF">
        <w:rPr>
          <w:rFonts w:ascii="Arial" w:hAnsi="Arial" w:cs="Arial"/>
          <w:color w:val="000000" w:themeColor="text1"/>
          <w:sz w:val="22"/>
          <w:szCs w:val="22"/>
        </w:rPr>
        <w:t xml:space="preserve">In partnership with the Health Information Management and Knowledge </w:t>
      </w:r>
      <w:r w:rsidR="00F934B1" w:rsidRPr="00D113CF">
        <w:rPr>
          <w:rFonts w:ascii="Arial" w:hAnsi="Arial" w:cs="Arial"/>
          <w:color w:val="000000" w:themeColor="text1"/>
          <w:sz w:val="22"/>
          <w:szCs w:val="22"/>
        </w:rPr>
        <w:t>Sharing and Innovation</w:t>
      </w:r>
      <w:r w:rsidR="000F52B1" w:rsidRPr="00D113C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A7ADE" w:rsidRPr="00D113CF">
        <w:rPr>
          <w:rFonts w:ascii="Arial" w:hAnsi="Arial" w:cs="Arial"/>
          <w:color w:val="000000" w:themeColor="text1"/>
          <w:sz w:val="22"/>
          <w:szCs w:val="22"/>
        </w:rPr>
        <w:t>teams across the Federation i</w:t>
      </w:r>
      <w:r w:rsidR="000F52B1" w:rsidRPr="00D113CF">
        <w:rPr>
          <w:rFonts w:ascii="Arial" w:hAnsi="Arial" w:cs="Arial"/>
          <w:color w:val="000000" w:themeColor="text1"/>
          <w:sz w:val="22"/>
          <w:szCs w:val="22"/>
        </w:rPr>
        <w:t>mplement strategies to d</w:t>
      </w:r>
      <w:r w:rsidR="00087870" w:rsidRPr="00D113CF">
        <w:rPr>
          <w:rFonts w:ascii="Arial" w:hAnsi="Arial" w:cs="Arial"/>
          <w:color w:val="000000" w:themeColor="text1"/>
          <w:sz w:val="22"/>
          <w:szCs w:val="22"/>
        </w:rPr>
        <w:t>evelop</w:t>
      </w:r>
      <w:r w:rsidRPr="00D113CF">
        <w:rPr>
          <w:rFonts w:ascii="Arial" w:hAnsi="Arial" w:cs="Arial"/>
          <w:color w:val="000000" w:themeColor="text1"/>
          <w:sz w:val="22"/>
          <w:szCs w:val="22"/>
        </w:rPr>
        <w:t xml:space="preserve"> local demand and capacity for </w:t>
      </w:r>
      <w:r w:rsidR="00087870" w:rsidRPr="00D113CF">
        <w:rPr>
          <w:rFonts w:ascii="Arial" w:hAnsi="Arial" w:cs="Arial"/>
          <w:color w:val="000000" w:themeColor="text1"/>
          <w:sz w:val="22"/>
          <w:szCs w:val="22"/>
        </w:rPr>
        <w:t>data collection, analysis, and use</w:t>
      </w:r>
      <w:r w:rsidRPr="00D113C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F52B1" w:rsidRPr="00D113CF">
        <w:rPr>
          <w:rFonts w:ascii="Arial" w:hAnsi="Arial" w:cs="Arial"/>
          <w:color w:val="000000" w:themeColor="text1"/>
          <w:sz w:val="22"/>
          <w:szCs w:val="22"/>
        </w:rPr>
        <w:t>on SRH within IPPF.</w:t>
      </w:r>
    </w:p>
    <w:p w14:paraId="6F3D83C1" w14:textId="77777777" w:rsidR="00D113CF" w:rsidRDefault="00DB4093" w:rsidP="003F5B23">
      <w:pPr>
        <w:pStyle w:val="ListParagraph"/>
        <w:numPr>
          <w:ilvl w:val="0"/>
          <w:numId w:val="14"/>
        </w:numPr>
        <w:spacing w:before="120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D113CF">
        <w:rPr>
          <w:rFonts w:ascii="Arial" w:hAnsi="Arial" w:cs="Arial"/>
          <w:color w:val="000000" w:themeColor="text1"/>
          <w:sz w:val="22"/>
          <w:szCs w:val="22"/>
        </w:rPr>
        <w:t xml:space="preserve">Contribute to </w:t>
      </w:r>
      <w:r w:rsidR="007D1613" w:rsidRPr="00D113CF">
        <w:rPr>
          <w:rFonts w:ascii="Arial" w:hAnsi="Arial" w:cs="Arial"/>
          <w:color w:val="000000" w:themeColor="text1"/>
          <w:sz w:val="22"/>
          <w:szCs w:val="22"/>
        </w:rPr>
        <w:t xml:space="preserve">IPPF’s relationship with key external partners including WHO, </w:t>
      </w:r>
      <w:r w:rsidR="00482BD9" w:rsidRPr="00D113CF">
        <w:rPr>
          <w:rFonts w:ascii="Arial" w:hAnsi="Arial" w:cs="Arial"/>
          <w:color w:val="000000" w:themeColor="text1"/>
          <w:sz w:val="22"/>
          <w:szCs w:val="22"/>
        </w:rPr>
        <w:t xml:space="preserve">other UN agencies and </w:t>
      </w:r>
      <w:r w:rsidR="007D1613" w:rsidRPr="00D113CF">
        <w:rPr>
          <w:rFonts w:ascii="Arial" w:hAnsi="Arial" w:cs="Arial"/>
          <w:color w:val="000000" w:themeColor="text1"/>
          <w:sz w:val="22"/>
          <w:szCs w:val="22"/>
        </w:rPr>
        <w:t>CSOs working in area of SRH, research organisations and donor agencies, and represent IPPF at relevant global meetings, conferences, working groups and with external partners as req</w:t>
      </w:r>
      <w:r w:rsidR="009C49BC" w:rsidRPr="00D113CF">
        <w:rPr>
          <w:rFonts w:ascii="Arial" w:hAnsi="Arial" w:cs="Arial"/>
          <w:color w:val="000000" w:themeColor="text1"/>
          <w:sz w:val="22"/>
          <w:szCs w:val="22"/>
        </w:rPr>
        <w:t>uired.</w:t>
      </w:r>
    </w:p>
    <w:p w14:paraId="62FA20C3" w14:textId="77777777" w:rsidR="00D113CF" w:rsidRDefault="009C49BC" w:rsidP="003F5B23">
      <w:pPr>
        <w:pStyle w:val="ListParagraph"/>
        <w:numPr>
          <w:ilvl w:val="0"/>
          <w:numId w:val="14"/>
        </w:numPr>
        <w:spacing w:before="120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D113CF">
        <w:rPr>
          <w:rFonts w:ascii="Arial" w:hAnsi="Arial" w:cs="Arial"/>
          <w:color w:val="000000" w:themeColor="text1"/>
          <w:sz w:val="22"/>
          <w:szCs w:val="22"/>
        </w:rPr>
        <w:t>Demonstrate excellent stewardship for IPPF values and principles, intellectual quickness, creativity, curiosity, discipline and resourcefulness.</w:t>
      </w:r>
    </w:p>
    <w:p w14:paraId="23192A09" w14:textId="4A5E530F" w:rsidR="00D113CF" w:rsidRDefault="00375AF1" w:rsidP="003F5B23">
      <w:pPr>
        <w:pStyle w:val="ListParagraph"/>
        <w:numPr>
          <w:ilvl w:val="0"/>
          <w:numId w:val="14"/>
        </w:numPr>
        <w:spacing w:before="120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</w:t>
      </w:r>
      <w:r w:rsidR="00447CBE" w:rsidRPr="00D113CF">
        <w:rPr>
          <w:rFonts w:ascii="Arial" w:hAnsi="Arial" w:cs="Arial"/>
          <w:color w:val="000000" w:themeColor="text1"/>
          <w:sz w:val="22"/>
          <w:szCs w:val="22"/>
        </w:rPr>
        <w:t xml:space="preserve">nsure gender is effectively mainstreamed within the remit of the post and in line with IPPF’s Gender Equality Policy. </w:t>
      </w:r>
    </w:p>
    <w:p w14:paraId="77381B82" w14:textId="3CF7AC37" w:rsidR="003F5B23" w:rsidRPr="003F5B23" w:rsidRDefault="00375AF1" w:rsidP="003F5B23">
      <w:pPr>
        <w:pStyle w:val="ListParagraph"/>
        <w:numPr>
          <w:ilvl w:val="0"/>
          <w:numId w:val="14"/>
        </w:numPr>
        <w:spacing w:before="120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B</w:t>
      </w:r>
      <w:r w:rsidR="003F5B23" w:rsidRPr="003F5B23">
        <w:rPr>
          <w:rFonts w:ascii="Arial" w:hAnsi="Arial" w:cs="Arial"/>
          <w:color w:val="000000" w:themeColor="text1"/>
          <w:sz w:val="22"/>
          <w:szCs w:val="22"/>
        </w:rPr>
        <w:t>uild and maintain positive relationships with all members of staff, and contacts within and outside the Federation.</w:t>
      </w:r>
    </w:p>
    <w:p w14:paraId="28E9DA86" w14:textId="1F8E565A" w:rsidR="00D113CF" w:rsidRDefault="00375AF1" w:rsidP="003F5B23">
      <w:pPr>
        <w:pStyle w:val="ListParagraph"/>
        <w:numPr>
          <w:ilvl w:val="0"/>
          <w:numId w:val="14"/>
        </w:numPr>
        <w:spacing w:before="120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B</w:t>
      </w:r>
      <w:r w:rsidR="00447CBE" w:rsidRPr="00D113CF">
        <w:rPr>
          <w:rFonts w:ascii="Arial" w:hAnsi="Arial" w:cs="Arial"/>
          <w:color w:val="000000" w:themeColor="text1"/>
          <w:sz w:val="22"/>
          <w:szCs w:val="22"/>
        </w:rPr>
        <w:t>ecome familiar with the Federation’s Health and Safety Programme and Guidelines for using Visual Display Units. To do everything possible to ensure a healthy and safe working environment, including following instructions and</w:t>
      </w:r>
      <w:r w:rsidR="00D113CF">
        <w:rPr>
          <w:rFonts w:ascii="Arial" w:hAnsi="Arial" w:cs="Arial"/>
          <w:color w:val="000000" w:themeColor="text1"/>
          <w:sz w:val="22"/>
          <w:szCs w:val="22"/>
        </w:rPr>
        <w:t xml:space="preserve"> guidance.</w:t>
      </w:r>
    </w:p>
    <w:p w14:paraId="67E5E781" w14:textId="10B9DD5C" w:rsidR="00D113CF" w:rsidRDefault="00375AF1" w:rsidP="003F5B23">
      <w:pPr>
        <w:pStyle w:val="ListParagraph"/>
        <w:numPr>
          <w:ilvl w:val="0"/>
          <w:numId w:val="14"/>
        </w:numPr>
        <w:spacing w:before="120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</w:t>
      </w:r>
      <w:r w:rsidR="00447CBE" w:rsidRPr="00D113CF">
        <w:rPr>
          <w:rFonts w:ascii="Arial" w:hAnsi="Arial" w:cs="Arial"/>
          <w:color w:val="000000" w:themeColor="text1"/>
          <w:sz w:val="22"/>
          <w:szCs w:val="22"/>
        </w:rPr>
        <w:t xml:space="preserve">ake collective responsibility for safeguarding </w:t>
      </w:r>
    </w:p>
    <w:p w14:paraId="6B4436D8" w14:textId="49BCC0FE" w:rsidR="00404CFA" w:rsidRPr="00D113CF" w:rsidRDefault="00375AF1" w:rsidP="003F5B23">
      <w:pPr>
        <w:pStyle w:val="ListParagraph"/>
        <w:numPr>
          <w:ilvl w:val="0"/>
          <w:numId w:val="14"/>
        </w:numPr>
        <w:spacing w:before="120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</w:t>
      </w:r>
      <w:r w:rsidR="00EA5915" w:rsidRPr="00D113CF">
        <w:rPr>
          <w:rFonts w:ascii="Arial" w:hAnsi="Arial" w:cs="Arial"/>
          <w:color w:val="000000" w:themeColor="text1"/>
          <w:sz w:val="22"/>
          <w:szCs w:val="22"/>
        </w:rPr>
        <w:t xml:space="preserve">ndertake any other reasonable duties as may be requested </w:t>
      </w:r>
      <w:r w:rsidR="00447CBE" w:rsidRPr="00D113CF">
        <w:rPr>
          <w:rFonts w:ascii="Arial" w:hAnsi="Arial" w:cs="Arial"/>
          <w:color w:val="000000" w:themeColor="text1"/>
          <w:sz w:val="22"/>
          <w:szCs w:val="22"/>
        </w:rPr>
        <w:t xml:space="preserve">by line manager </w:t>
      </w:r>
      <w:r w:rsidR="00EA5915" w:rsidRPr="00D113CF">
        <w:rPr>
          <w:rFonts w:ascii="Arial" w:hAnsi="Arial" w:cs="Arial"/>
          <w:color w:val="000000" w:themeColor="text1"/>
          <w:sz w:val="22"/>
          <w:szCs w:val="22"/>
        </w:rPr>
        <w:t>from time to time.</w:t>
      </w:r>
    </w:p>
    <w:p w14:paraId="32F8E273" w14:textId="77777777" w:rsidR="00404CFA" w:rsidRPr="00BF7844" w:rsidRDefault="00404CFA" w:rsidP="00CC4FAA">
      <w:pPr>
        <w:rPr>
          <w:rFonts w:ascii="Arial" w:hAnsi="Arial" w:cs="Arial"/>
          <w:sz w:val="22"/>
          <w:szCs w:val="22"/>
        </w:rPr>
      </w:pPr>
    </w:p>
    <w:p w14:paraId="11141180" w14:textId="77777777" w:rsidR="00404CFA" w:rsidRPr="00BF7844" w:rsidRDefault="00404CFA">
      <w:pPr>
        <w:rPr>
          <w:rFonts w:ascii="Arial" w:hAnsi="Arial" w:cs="Arial"/>
          <w:b/>
          <w:sz w:val="22"/>
          <w:szCs w:val="22"/>
        </w:rPr>
      </w:pPr>
      <w:r w:rsidRPr="00BF7844">
        <w:rPr>
          <w:rFonts w:ascii="Arial" w:hAnsi="Arial" w:cs="Arial"/>
          <w:b/>
          <w:sz w:val="22"/>
          <w:szCs w:val="22"/>
        </w:rPr>
        <w:t>3.</w:t>
      </w:r>
      <w:r w:rsidRPr="00BF7844">
        <w:rPr>
          <w:rFonts w:ascii="Arial" w:hAnsi="Arial" w:cs="Arial"/>
          <w:b/>
          <w:sz w:val="22"/>
          <w:szCs w:val="22"/>
        </w:rPr>
        <w:tab/>
        <w:t>RESPONSIBILITIES</w:t>
      </w:r>
    </w:p>
    <w:p w14:paraId="27C230F9" w14:textId="2127967B" w:rsidR="005960A0" w:rsidRPr="005960A0" w:rsidRDefault="005960A0" w:rsidP="005960A0">
      <w:pPr>
        <w:spacing w:before="60"/>
        <w:rPr>
          <w:rFonts w:ascii="Arial" w:hAnsi="Arial" w:cs="Arial"/>
          <w:sz w:val="22"/>
          <w:szCs w:val="22"/>
        </w:rPr>
      </w:pPr>
      <w:r w:rsidRPr="005960A0">
        <w:rPr>
          <w:rFonts w:ascii="Arial" w:hAnsi="Arial" w:cs="Arial"/>
          <w:sz w:val="16"/>
        </w:rPr>
        <w:t>Describe:</w:t>
      </w:r>
      <w:r w:rsidRPr="005960A0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Pr="005960A0">
        <w:rPr>
          <w:rFonts w:ascii="Arial" w:hAnsi="Arial" w:cs="Arial"/>
          <w:sz w:val="16"/>
        </w:rPr>
        <w:t>a)</w:t>
      </w:r>
      <w:r w:rsidRPr="005960A0">
        <w:rPr>
          <w:rFonts w:ascii="Arial" w:hAnsi="Arial" w:cs="Arial"/>
          <w:sz w:val="16"/>
        </w:rPr>
        <w:tab/>
        <w:t>staff responsibilities carried out by the job holder.</w:t>
      </w:r>
    </w:p>
    <w:p w14:paraId="18254DE2" w14:textId="77777777" w:rsidR="00DF5159" w:rsidRDefault="00DF5159" w:rsidP="00404CFA">
      <w:pPr>
        <w:spacing w:before="60"/>
        <w:rPr>
          <w:rFonts w:ascii="Arial" w:hAnsi="Arial" w:cs="Arial"/>
          <w:sz w:val="16"/>
        </w:rPr>
      </w:pPr>
    </w:p>
    <w:p w14:paraId="6A29A82C" w14:textId="1AC6EBE5" w:rsidR="00867EA9" w:rsidRDefault="00546A3A" w:rsidP="00867EA9">
      <w:p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direct reports but needs to influence and work effectively with a range of staff from across all divisions. C</w:t>
      </w:r>
      <w:r w:rsidR="00813719" w:rsidRPr="00334565">
        <w:rPr>
          <w:rFonts w:ascii="Arial" w:hAnsi="Arial" w:cs="Arial"/>
          <w:sz w:val="22"/>
          <w:szCs w:val="22"/>
        </w:rPr>
        <w:t xml:space="preserve">ollaborates with external </w:t>
      </w:r>
      <w:r w:rsidR="00150E6E">
        <w:rPr>
          <w:rFonts w:ascii="Arial" w:hAnsi="Arial" w:cs="Arial"/>
          <w:sz w:val="22"/>
          <w:szCs w:val="22"/>
        </w:rPr>
        <w:t xml:space="preserve">partners and </w:t>
      </w:r>
      <w:r w:rsidR="00813719" w:rsidRPr="00334565">
        <w:rPr>
          <w:rFonts w:ascii="Arial" w:hAnsi="Arial" w:cs="Arial"/>
          <w:sz w:val="22"/>
          <w:szCs w:val="22"/>
        </w:rPr>
        <w:t xml:space="preserve">research consultants. </w:t>
      </w:r>
    </w:p>
    <w:p w14:paraId="4AD301E3" w14:textId="4F657F55" w:rsidR="00EA5915" w:rsidRPr="00BF7844" w:rsidRDefault="00EA5915" w:rsidP="00482BD9">
      <w:pPr>
        <w:spacing w:before="60"/>
        <w:rPr>
          <w:rFonts w:ascii="Arial" w:hAnsi="Arial" w:cs="Arial"/>
          <w:sz w:val="22"/>
          <w:szCs w:val="22"/>
        </w:rPr>
      </w:pPr>
    </w:p>
    <w:p w14:paraId="1BFC5096" w14:textId="2625F681" w:rsidR="00404CFA" w:rsidRPr="00BF7844" w:rsidRDefault="005960A0" w:rsidP="00404CFA">
      <w:pPr>
        <w:tabs>
          <w:tab w:val="left" w:pos="1418"/>
        </w:tabs>
        <w:spacing w:before="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9B265B">
        <w:rPr>
          <w:rFonts w:ascii="Arial" w:hAnsi="Arial" w:cs="Arial"/>
          <w:sz w:val="16"/>
        </w:rPr>
        <w:t xml:space="preserve">b)             </w:t>
      </w:r>
      <w:r w:rsidR="00404CFA" w:rsidRPr="00BF7844">
        <w:rPr>
          <w:rFonts w:ascii="Arial" w:hAnsi="Arial" w:cs="Arial"/>
          <w:sz w:val="16"/>
        </w:rPr>
        <w:t>financial responsibilities carried out by the job holder.</w:t>
      </w:r>
    </w:p>
    <w:p w14:paraId="39AC4C48" w14:textId="77777777" w:rsidR="00404CFA" w:rsidRPr="00BF7844" w:rsidRDefault="00404CFA" w:rsidP="00404CFA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14:paraId="21F72C11" w14:textId="77777777" w:rsidR="00404CFA" w:rsidRPr="00BF7844" w:rsidRDefault="00912A85" w:rsidP="00404CFA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 w:rsidRPr="00912A85">
        <w:rPr>
          <w:rFonts w:ascii="Arial" w:hAnsi="Arial" w:cs="Arial"/>
          <w:sz w:val="22"/>
          <w:szCs w:val="22"/>
        </w:rPr>
        <w:t>No direct financial responsibility</w:t>
      </w:r>
    </w:p>
    <w:p w14:paraId="22624DB6" w14:textId="77777777" w:rsidR="00404CFA" w:rsidRPr="00BF7844" w:rsidRDefault="00404CFA" w:rsidP="00404CFA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14:paraId="304C082C" w14:textId="08D937C5" w:rsidR="00404CFA" w:rsidRPr="00BF7844" w:rsidRDefault="005960A0" w:rsidP="00404CFA">
      <w:pPr>
        <w:tabs>
          <w:tab w:val="left" w:pos="1418"/>
        </w:tabs>
        <w:spacing w:before="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9B265B">
        <w:rPr>
          <w:rFonts w:ascii="Arial" w:hAnsi="Arial" w:cs="Arial"/>
          <w:sz w:val="16"/>
        </w:rPr>
        <w:t xml:space="preserve">c)            </w:t>
      </w:r>
      <w:r w:rsidR="00404CFA" w:rsidRPr="00BF7844">
        <w:rPr>
          <w:rFonts w:ascii="Arial" w:hAnsi="Arial" w:cs="Arial"/>
          <w:sz w:val="16"/>
        </w:rPr>
        <w:t>advisory responsibilities carried out by the job holder.</w:t>
      </w:r>
    </w:p>
    <w:p w14:paraId="6FE25DA4" w14:textId="77777777" w:rsidR="00404CFA" w:rsidRDefault="00404CFA" w:rsidP="00404CFA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14:paraId="5A2F5EBA" w14:textId="77777777" w:rsidR="00912A85" w:rsidRDefault="00912A85" w:rsidP="00912A85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 w:rsidRPr="00813719">
        <w:rPr>
          <w:rFonts w:ascii="Arial" w:hAnsi="Arial" w:cs="Arial"/>
          <w:sz w:val="22"/>
          <w:szCs w:val="22"/>
        </w:rPr>
        <w:t>The post holder advises external partners/consultants – specifically commissioned evaluators/researchers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651F30A" w14:textId="77777777" w:rsidR="00912A85" w:rsidRDefault="00912A85" w:rsidP="00912A85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70E5AEEE" w14:textId="77777777" w:rsidR="00912A85" w:rsidRDefault="00912A85" w:rsidP="00912A85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>To advise the Chief Medical Advisor, Director, Programme Delivery and Capacity Sharing</w:t>
      </w:r>
      <w:r w:rsidRPr="00912A85">
        <w:rPr>
          <w:rFonts w:ascii="Arial" w:hAnsi="Arial" w:cs="Arial"/>
          <w:color w:val="000000"/>
          <w:sz w:val="22"/>
          <w:szCs w:val="22"/>
          <w:lang w:eastAsia="en-GB"/>
        </w:rPr>
        <w:t>, Director General and relevant Regional Directors</w:t>
      </w:r>
    </w:p>
    <w:p w14:paraId="3674DAAB" w14:textId="77777777" w:rsidR="00912A85" w:rsidRPr="00912A85" w:rsidRDefault="00912A85" w:rsidP="00912A85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4085C897" w14:textId="77777777" w:rsidR="00C44BCC" w:rsidRPr="00C44BCC" w:rsidRDefault="00C44BCC" w:rsidP="00404CFA">
      <w:pPr>
        <w:tabs>
          <w:tab w:val="left" w:pos="1418"/>
        </w:tabs>
        <w:rPr>
          <w:rFonts w:ascii="Arial" w:hAnsi="Arial" w:cs="Arial"/>
          <w:b/>
          <w:sz w:val="28"/>
          <w:szCs w:val="28"/>
        </w:rPr>
      </w:pPr>
      <w:r w:rsidRPr="00C44BCC">
        <w:rPr>
          <w:rFonts w:ascii="Arial" w:hAnsi="Arial" w:cs="Arial"/>
          <w:b/>
          <w:sz w:val="28"/>
          <w:szCs w:val="28"/>
        </w:rPr>
        <w:t>PERSON SPECIFICATION</w:t>
      </w:r>
    </w:p>
    <w:p w14:paraId="676D222B" w14:textId="77777777" w:rsidR="00404CFA" w:rsidRPr="00BF7844" w:rsidRDefault="00404CFA" w:rsidP="00404CFA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14:paraId="60C4B93D" w14:textId="77777777" w:rsidR="00404CFA" w:rsidRPr="00BF7844" w:rsidRDefault="00404CFA" w:rsidP="00BF7844">
      <w:pPr>
        <w:tabs>
          <w:tab w:val="left" w:pos="709"/>
        </w:tabs>
        <w:rPr>
          <w:rFonts w:ascii="Arial" w:hAnsi="Arial" w:cs="Arial"/>
          <w:b/>
          <w:sz w:val="22"/>
          <w:szCs w:val="22"/>
        </w:rPr>
      </w:pPr>
      <w:r w:rsidRPr="00BF7844">
        <w:rPr>
          <w:rFonts w:ascii="Arial" w:hAnsi="Arial" w:cs="Arial"/>
          <w:b/>
          <w:sz w:val="22"/>
          <w:szCs w:val="22"/>
        </w:rPr>
        <w:t>4.</w:t>
      </w:r>
      <w:r w:rsidR="00BF7844">
        <w:rPr>
          <w:rFonts w:ascii="Arial" w:hAnsi="Arial" w:cs="Arial"/>
          <w:b/>
          <w:sz w:val="22"/>
          <w:szCs w:val="22"/>
        </w:rPr>
        <w:tab/>
      </w:r>
      <w:r w:rsidRPr="00BF7844">
        <w:rPr>
          <w:rFonts w:ascii="Arial" w:hAnsi="Arial" w:cs="Arial"/>
          <w:b/>
          <w:sz w:val="22"/>
          <w:szCs w:val="22"/>
        </w:rPr>
        <w:t>EDUCATION &amp; QUALIFICATIONS</w:t>
      </w:r>
    </w:p>
    <w:p w14:paraId="76034F65" w14:textId="77777777" w:rsidR="00404CFA" w:rsidRPr="00BF7844" w:rsidRDefault="00404CFA" w:rsidP="00404CFA">
      <w:pPr>
        <w:tabs>
          <w:tab w:val="left" w:pos="1418"/>
        </w:tabs>
        <w:spacing w:before="60"/>
        <w:rPr>
          <w:rFonts w:ascii="Arial" w:hAnsi="Arial" w:cs="Arial"/>
          <w:sz w:val="22"/>
          <w:szCs w:val="22"/>
        </w:rPr>
      </w:pPr>
      <w:r w:rsidRPr="00BF7844">
        <w:rPr>
          <w:rFonts w:ascii="Arial" w:hAnsi="Arial" w:cs="Arial"/>
          <w:sz w:val="16"/>
        </w:rPr>
        <w:t>Describe the likely educational/training background of the job holder.</w:t>
      </w:r>
    </w:p>
    <w:p w14:paraId="7809C7A7" w14:textId="77777777" w:rsidR="00404CFA" w:rsidRPr="00BF7844" w:rsidRDefault="00404CFA" w:rsidP="00404CFA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14:paraId="2A3D5C83" w14:textId="77777777" w:rsidR="006C7384" w:rsidRPr="005960A0" w:rsidRDefault="00867EA9" w:rsidP="005960A0">
      <w:pPr>
        <w:pStyle w:val="ListParagraph"/>
        <w:numPr>
          <w:ilvl w:val="0"/>
          <w:numId w:val="16"/>
        </w:numPr>
        <w:tabs>
          <w:tab w:val="left" w:pos="1418"/>
        </w:tabs>
        <w:rPr>
          <w:rFonts w:ascii="Arial" w:hAnsi="Arial" w:cs="Arial"/>
          <w:sz w:val="22"/>
          <w:szCs w:val="22"/>
        </w:rPr>
      </w:pPr>
      <w:r w:rsidRPr="005960A0">
        <w:rPr>
          <w:rFonts w:ascii="Arial" w:hAnsi="Arial" w:cs="Arial"/>
          <w:sz w:val="22"/>
          <w:szCs w:val="22"/>
        </w:rPr>
        <w:t xml:space="preserve">Postgraduate </w:t>
      </w:r>
      <w:r w:rsidR="00813719" w:rsidRPr="005960A0">
        <w:rPr>
          <w:rFonts w:ascii="Arial" w:hAnsi="Arial" w:cs="Arial"/>
          <w:sz w:val="22"/>
          <w:szCs w:val="22"/>
        </w:rPr>
        <w:t>degree to</w:t>
      </w:r>
      <w:r w:rsidR="006C7384" w:rsidRPr="005960A0">
        <w:rPr>
          <w:rFonts w:ascii="Arial" w:hAnsi="Arial" w:cs="Arial"/>
          <w:sz w:val="22"/>
          <w:szCs w:val="22"/>
        </w:rPr>
        <w:t xml:space="preserve"> at least Masters level,</w:t>
      </w:r>
      <w:r w:rsidRPr="005960A0">
        <w:rPr>
          <w:rFonts w:ascii="Arial" w:hAnsi="Arial" w:cs="Arial"/>
          <w:sz w:val="22"/>
          <w:szCs w:val="22"/>
        </w:rPr>
        <w:t xml:space="preserve"> or equivalent </w:t>
      </w:r>
      <w:r w:rsidR="006C7384" w:rsidRPr="005960A0">
        <w:rPr>
          <w:rFonts w:ascii="Arial" w:hAnsi="Arial" w:cs="Arial"/>
          <w:sz w:val="22"/>
          <w:szCs w:val="22"/>
        </w:rPr>
        <w:t>in the field of international development</w:t>
      </w:r>
      <w:r w:rsidR="0024794C" w:rsidRPr="005960A0">
        <w:rPr>
          <w:rFonts w:ascii="Arial" w:hAnsi="Arial" w:cs="Arial"/>
          <w:sz w:val="22"/>
          <w:szCs w:val="22"/>
        </w:rPr>
        <w:t xml:space="preserve">, data </w:t>
      </w:r>
      <w:r w:rsidR="005335B4" w:rsidRPr="005960A0">
        <w:rPr>
          <w:rFonts w:ascii="Arial" w:hAnsi="Arial" w:cs="Arial"/>
          <w:sz w:val="22"/>
          <w:szCs w:val="22"/>
        </w:rPr>
        <w:t>management</w:t>
      </w:r>
      <w:r w:rsidR="006C7384" w:rsidRPr="005960A0">
        <w:rPr>
          <w:rFonts w:ascii="Arial" w:hAnsi="Arial" w:cs="Arial"/>
          <w:sz w:val="22"/>
          <w:szCs w:val="22"/>
        </w:rPr>
        <w:t xml:space="preserve"> or social sciences, including </w:t>
      </w:r>
      <w:r w:rsidR="00813719" w:rsidRPr="005960A0">
        <w:rPr>
          <w:rFonts w:ascii="Arial" w:hAnsi="Arial" w:cs="Arial"/>
          <w:sz w:val="22"/>
          <w:szCs w:val="22"/>
        </w:rPr>
        <w:t>modules in</w:t>
      </w:r>
      <w:r w:rsidR="006C7384" w:rsidRPr="005960A0">
        <w:rPr>
          <w:rFonts w:ascii="Arial" w:hAnsi="Arial" w:cs="Arial"/>
          <w:sz w:val="22"/>
          <w:szCs w:val="22"/>
        </w:rPr>
        <w:t xml:space="preserve"> statistical analysis</w:t>
      </w:r>
      <w:r w:rsidR="00307797" w:rsidRPr="005960A0">
        <w:rPr>
          <w:rFonts w:ascii="Arial" w:hAnsi="Arial" w:cs="Arial"/>
          <w:sz w:val="22"/>
          <w:szCs w:val="22"/>
        </w:rPr>
        <w:t xml:space="preserve">, </w:t>
      </w:r>
      <w:r w:rsidR="006C7384" w:rsidRPr="005960A0">
        <w:rPr>
          <w:rFonts w:ascii="Arial" w:hAnsi="Arial" w:cs="Arial"/>
          <w:sz w:val="22"/>
          <w:szCs w:val="22"/>
        </w:rPr>
        <w:t>research methods and</w:t>
      </w:r>
      <w:r w:rsidRPr="005960A0">
        <w:rPr>
          <w:rFonts w:ascii="Arial" w:hAnsi="Arial" w:cs="Arial"/>
          <w:sz w:val="22"/>
          <w:szCs w:val="22"/>
        </w:rPr>
        <w:t xml:space="preserve">/or </w:t>
      </w:r>
      <w:r w:rsidR="006C7384" w:rsidRPr="005960A0">
        <w:rPr>
          <w:rFonts w:ascii="Arial" w:hAnsi="Arial" w:cs="Arial"/>
          <w:sz w:val="22"/>
          <w:szCs w:val="22"/>
        </w:rPr>
        <w:t>monitoring and evaluation.</w:t>
      </w:r>
    </w:p>
    <w:p w14:paraId="0F12D766" w14:textId="77777777" w:rsidR="00404CFA" w:rsidRPr="00BF7844" w:rsidRDefault="00404CFA" w:rsidP="00404CFA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14:paraId="60DE144F" w14:textId="77777777" w:rsidR="00404CFA" w:rsidRPr="00BF7844" w:rsidRDefault="00404CFA" w:rsidP="00404CFA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14:paraId="42BDF3A4" w14:textId="77777777" w:rsidR="00404CFA" w:rsidRPr="00BF7844" w:rsidRDefault="00404CFA" w:rsidP="00404CFA">
      <w:pPr>
        <w:tabs>
          <w:tab w:val="left" w:pos="709"/>
        </w:tabs>
        <w:rPr>
          <w:rFonts w:ascii="Arial" w:hAnsi="Arial" w:cs="Arial"/>
          <w:b/>
          <w:szCs w:val="24"/>
        </w:rPr>
      </w:pPr>
      <w:r w:rsidRPr="00BF7844">
        <w:rPr>
          <w:rFonts w:ascii="Arial" w:hAnsi="Arial" w:cs="Arial"/>
          <w:b/>
          <w:szCs w:val="24"/>
        </w:rPr>
        <w:t>5.</w:t>
      </w:r>
      <w:r w:rsidRPr="00BF7844">
        <w:rPr>
          <w:rFonts w:ascii="Arial" w:hAnsi="Arial" w:cs="Arial"/>
          <w:b/>
          <w:szCs w:val="24"/>
        </w:rPr>
        <w:tab/>
        <w:t>PROVEN ABILITY</w:t>
      </w:r>
    </w:p>
    <w:p w14:paraId="0C38A55C" w14:textId="77777777" w:rsidR="00404CFA" w:rsidRPr="00BF7844" w:rsidRDefault="00404CFA" w:rsidP="00404CFA">
      <w:pPr>
        <w:tabs>
          <w:tab w:val="left" w:pos="709"/>
        </w:tabs>
        <w:spacing w:before="60"/>
        <w:rPr>
          <w:rFonts w:ascii="Arial" w:hAnsi="Arial" w:cs="Arial"/>
          <w:sz w:val="22"/>
          <w:szCs w:val="22"/>
        </w:rPr>
      </w:pPr>
      <w:r w:rsidRPr="00BF7844">
        <w:rPr>
          <w:rFonts w:ascii="Arial" w:hAnsi="Arial" w:cs="Arial"/>
          <w:sz w:val="16"/>
        </w:rPr>
        <w:t>Describe the minimum level of professional experience required to do the job.</w:t>
      </w:r>
    </w:p>
    <w:p w14:paraId="742C7889" w14:textId="77777777" w:rsidR="00404CFA" w:rsidRPr="00BF7844" w:rsidRDefault="00404CFA" w:rsidP="00404CFA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14:paraId="69190FDC" w14:textId="77777777" w:rsidR="00307797" w:rsidRDefault="00307797" w:rsidP="00CC4FAA">
      <w:pPr>
        <w:numPr>
          <w:ilvl w:val="0"/>
          <w:numId w:val="10"/>
        </w:numPr>
        <w:tabs>
          <w:tab w:val="left" w:pos="567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depth knowledge of sexual and reproductive health and rights</w:t>
      </w:r>
    </w:p>
    <w:p w14:paraId="018260F0" w14:textId="77777777" w:rsidR="00CC4FAA" w:rsidRPr="00CC4FAA" w:rsidRDefault="00CC4FAA" w:rsidP="00CC4FAA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jc w:val="left"/>
        <w:rPr>
          <w:rFonts w:ascii="Arial" w:hAnsi="Arial" w:cs="Arial"/>
          <w:sz w:val="22"/>
          <w:szCs w:val="22"/>
        </w:rPr>
      </w:pPr>
      <w:r w:rsidRPr="00CC4FAA">
        <w:rPr>
          <w:rFonts w:ascii="Arial" w:hAnsi="Arial" w:cs="Arial"/>
          <w:sz w:val="22"/>
          <w:szCs w:val="22"/>
        </w:rPr>
        <w:t>Advanced application in evaluation and research/operational research, including experience of designing, writing, implementing and coordinating research studies</w:t>
      </w:r>
    </w:p>
    <w:p w14:paraId="01CD8DE4" w14:textId="77777777" w:rsidR="008B703A" w:rsidRDefault="008B703A" w:rsidP="00CC4FAA">
      <w:pPr>
        <w:numPr>
          <w:ilvl w:val="0"/>
          <w:numId w:val="10"/>
        </w:numPr>
        <w:tabs>
          <w:tab w:val="left" w:pos="567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Experience of managing multiple research projects simultaneously</w:t>
      </w:r>
    </w:p>
    <w:p w14:paraId="45C907DF" w14:textId="02C5F1B8" w:rsidR="00224EE4" w:rsidRDefault="003D6CAB" w:rsidP="00CC4FAA">
      <w:pPr>
        <w:numPr>
          <w:ilvl w:val="0"/>
          <w:numId w:val="10"/>
        </w:numPr>
        <w:tabs>
          <w:tab w:val="left" w:pos="567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Track record of publishing on relevant topics in </w:t>
      </w:r>
      <w:r w:rsidR="00224EE4" w:rsidRPr="00307797">
        <w:rPr>
          <w:rFonts w:ascii="Arial" w:hAnsi="Arial" w:cs="Arial"/>
          <w:sz w:val="22"/>
          <w:szCs w:val="22"/>
        </w:rPr>
        <w:t>peer-reviewed journals</w:t>
      </w:r>
    </w:p>
    <w:p w14:paraId="452E5ED3" w14:textId="0FF1DF6F" w:rsidR="00A23EC7" w:rsidRPr="003D6CAB" w:rsidRDefault="00477BF3" w:rsidP="003D6CAB">
      <w:pPr>
        <w:numPr>
          <w:ilvl w:val="0"/>
          <w:numId w:val="10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Results driven</w:t>
      </w:r>
      <w:r w:rsidR="003D6C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</w:t>
      </w:r>
      <w:r w:rsidR="00CC4FAA">
        <w:rPr>
          <w:rFonts w:ascii="Arial" w:hAnsi="Arial" w:cs="Arial"/>
          <w:sz w:val="22"/>
          <w:szCs w:val="22"/>
        </w:rPr>
        <w:t>self-motivated</w:t>
      </w:r>
      <w:r w:rsidR="00806AAA">
        <w:rPr>
          <w:rFonts w:ascii="Arial" w:hAnsi="Arial" w:cs="Arial"/>
          <w:sz w:val="22"/>
          <w:szCs w:val="22"/>
        </w:rPr>
        <w:softHyphen/>
      </w:r>
    </w:p>
    <w:p w14:paraId="1EF88C36" w14:textId="77777777" w:rsidR="0027622B" w:rsidRPr="00BF7844" w:rsidRDefault="0027622B" w:rsidP="00404CFA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14:paraId="4027B900" w14:textId="77777777" w:rsidR="00404CFA" w:rsidRPr="00BF7844" w:rsidRDefault="00555D0A" w:rsidP="00404CFA">
      <w:pPr>
        <w:tabs>
          <w:tab w:val="left" w:pos="709"/>
        </w:tabs>
        <w:rPr>
          <w:rFonts w:ascii="Arial" w:hAnsi="Arial" w:cs="Arial"/>
          <w:b/>
          <w:szCs w:val="24"/>
        </w:rPr>
      </w:pPr>
      <w:r w:rsidRPr="00BF7844">
        <w:rPr>
          <w:rFonts w:ascii="Arial" w:hAnsi="Arial" w:cs="Arial"/>
          <w:b/>
          <w:szCs w:val="24"/>
        </w:rPr>
        <w:t xml:space="preserve">6. </w:t>
      </w:r>
      <w:r w:rsidRPr="00BF7844">
        <w:rPr>
          <w:rFonts w:ascii="Arial" w:hAnsi="Arial" w:cs="Arial"/>
          <w:b/>
          <w:szCs w:val="24"/>
        </w:rPr>
        <w:tab/>
        <w:t>SKILLS</w:t>
      </w:r>
    </w:p>
    <w:p w14:paraId="4EF1167B" w14:textId="77777777" w:rsidR="00555D0A" w:rsidRPr="00BF7844" w:rsidRDefault="00555D0A" w:rsidP="00555D0A">
      <w:pPr>
        <w:tabs>
          <w:tab w:val="left" w:pos="709"/>
        </w:tabs>
        <w:spacing w:before="60"/>
        <w:rPr>
          <w:rFonts w:ascii="Arial" w:hAnsi="Arial" w:cs="Arial"/>
          <w:sz w:val="16"/>
        </w:rPr>
      </w:pPr>
      <w:r w:rsidRPr="00BF7844">
        <w:rPr>
          <w:rFonts w:ascii="Arial" w:hAnsi="Arial" w:cs="Arial"/>
          <w:sz w:val="16"/>
        </w:rPr>
        <w:t>Detail the skills needed to do the job, including languages.</w:t>
      </w:r>
    </w:p>
    <w:p w14:paraId="11F85297" w14:textId="77777777" w:rsidR="00555D0A" w:rsidRPr="00BF7844" w:rsidRDefault="00555D0A" w:rsidP="00555D0A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14:paraId="088ECB46" w14:textId="77777777" w:rsidR="005960A0" w:rsidRDefault="00224EE4" w:rsidP="005960A0">
      <w:pPr>
        <w:pStyle w:val="ListParagraph"/>
        <w:numPr>
          <w:ilvl w:val="0"/>
          <w:numId w:val="5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5960A0">
        <w:rPr>
          <w:rFonts w:ascii="Arial" w:hAnsi="Arial" w:cs="Arial"/>
          <w:sz w:val="22"/>
          <w:szCs w:val="22"/>
        </w:rPr>
        <w:t>Skilled in a range of research and evaluation approaches (design, methodology)</w:t>
      </w:r>
      <w:r w:rsidR="005C6908" w:rsidRPr="005960A0">
        <w:rPr>
          <w:rFonts w:ascii="Arial" w:hAnsi="Arial" w:cs="Arial"/>
          <w:sz w:val="22"/>
          <w:szCs w:val="22"/>
        </w:rPr>
        <w:t>, including training to increase research capacity</w:t>
      </w:r>
      <w:r w:rsidR="00181421" w:rsidRPr="005960A0">
        <w:rPr>
          <w:rFonts w:ascii="Arial" w:hAnsi="Arial" w:cs="Arial"/>
          <w:sz w:val="22"/>
          <w:szCs w:val="22"/>
        </w:rPr>
        <w:t>.</w:t>
      </w:r>
    </w:p>
    <w:p w14:paraId="09C14668" w14:textId="77777777" w:rsidR="005960A0" w:rsidRDefault="00BB05D2" w:rsidP="005960A0">
      <w:pPr>
        <w:pStyle w:val="ListParagraph"/>
        <w:numPr>
          <w:ilvl w:val="0"/>
          <w:numId w:val="5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5960A0">
        <w:rPr>
          <w:rFonts w:ascii="Arial" w:hAnsi="Arial" w:cs="Arial"/>
          <w:sz w:val="22"/>
          <w:szCs w:val="22"/>
        </w:rPr>
        <w:t>Excellent written and oral communication skills in positions requiring communication with a broad audience representing diverse cultures.</w:t>
      </w:r>
    </w:p>
    <w:p w14:paraId="1E37481D" w14:textId="77777777" w:rsidR="005960A0" w:rsidRDefault="00BB05D2" w:rsidP="005960A0">
      <w:pPr>
        <w:pStyle w:val="ListParagraph"/>
        <w:numPr>
          <w:ilvl w:val="0"/>
          <w:numId w:val="5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5960A0">
        <w:rPr>
          <w:rFonts w:ascii="Arial" w:hAnsi="Arial" w:cs="Arial"/>
          <w:sz w:val="22"/>
          <w:szCs w:val="22"/>
        </w:rPr>
        <w:t>Strong research and critical thinking skills as well as the ability to organize and synthesize information are required. </w:t>
      </w:r>
    </w:p>
    <w:p w14:paraId="5476426C" w14:textId="24387C8A" w:rsidR="005960A0" w:rsidRDefault="00224EE4" w:rsidP="005960A0">
      <w:pPr>
        <w:pStyle w:val="ListParagraph"/>
        <w:numPr>
          <w:ilvl w:val="0"/>
          <w:numId w:val="5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5960A0">
        <w:rPr>
          <w:rFonts w:ascii="Arial" w:hAnsi="Arial" w:cs="Arial"/>
          <w:sz w:val="22"/>
          <w:szCs w:val="22"/>
        </w:rPr>
        <w:t>In-depth analytical skills including analysis of both quantitative and qualitative data</w:t>
      </w:r>
      <w:r w:rsidR="00181421" w:rsidRPr="005960A0">
        <w:rPr>
          <w:rFonts w:ascii="Arial" w:hAnsi="Arial" w:cs="Arial"/>
          <w:sz w:val="22"/>
          <w:szCs w:val="22"/>
        </w:rPr>
        <w:t xml:space="preserve">; </w:t>
      </w:r>
      <w:r w:rsidR="00BB05D2" w:rsidRPr="005960A0">
        <w:rPr>
          <w:rFonts w:ascii="Arial" w:hAnsi="Arial" w:cs="Arial"/>
          <w:sz w:val="22"/>
          <w:szCs w:val="22"/>
        </w:rPr>
        <w:t xml:space="preserve">advanced </w:t>
      </w:r>
      <w:r w:rsidR="00181421" w:rsidRPr="005960A0">
        <w:rPr>
          <w:rFonts w:ascii="Arial" w:hAnsi="Arial" w:cs="Arial"/>
          <w:sz w:val="22"/>
          <w:szCs w:val="22"/>
        </w:rPr>
        <w:t>statistical analysis skills</w:t>
      </w:r>
      <w:r w:rsidR="00BB05D2" w:rsidRPr="005960A0">
        <w:rPr>
          <w:rFonts w:ascii="Arial" w:hAnsi="Arial" w:cs="Arial"/>
          <w:sz w:val="22"/>
          <w:szCs w:val="22"/>
        </w:rPr>
        <w:t xml:space="preserve"> in at</w:t>
      </w:r>
      <w:r w:rsidR="00D74B10">
        <w:rPr>
          <w:rFonts w:ascii="Arial" w:hAnsi="Arial" w:cs="Arial"/>
          <w:sz w:val="22"/>
          <w:szCs w:val="22"/>
        </w:rPr>
        <w:t xml:space="preserve"> </w:t>
      </w:r>
      <w:r w:rsidR="00BB05D2" w:rsidRPr="005960A0">
        <w:rPr>
          <w:rFonts w:ascii="Arial" w:hAnsi="Arial" w:cs="Arial"/>
          <w:sz w:val="22"/>
          <w:szCs w:val="22"/>
        </w:rPr>
        <w:t>least one software program (quantitative or qualitative)</w:t>
      </w:r>
      <w:r w:rsidR="00181421" w:rsidRPr="005960A0">
        <w:rPr>
          <w:rFonts w:ascii="Arial" w:hAnsi="Arial" w:cs="Arial"/>
          <w:sz w:val="22"/>
          <w:szCs w:val="22"/>
        </w:rPr>
        <w:t xml:space="preserve"> desirable.</w:t>
      </w:r>
    </w:p>
    <w:p w14:paraId="2544FD05" w14:textId="77777777" w:rsidR="005960A0" w:rsidRDefault="00224EE4" w:rsidP="005960A0">
      <w:pPr>
        <w:pStyle w:val="ListParagraph"/>
        <w:numPr>
          <w:ilvl w:val="0"/>
          <w:numId w:val="5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5960A0">
        <w:rPr>
          <w:rFonts w:ascii="Arial" w:hAnsi="Arial" w:cs="Arial"/>
          <w:sz w:val="22"/>
          <w:szCs w:val="22"/>
        </w:rPr>
        <w:t>Excellent computer skills with specific knowledge of databases, information systems, data analysis and presentation –</w:t>
      </w:r>
      <w:r w:rsidR="005C6908" w:rsidRPr="005960A0">
        <w:rPr>
          <w:rFonts w:ascii="Arial" w:hAnsi="Arial" w:cs="Arial"/>
          <w:sz w:val="22"/>
          <w:szCs w:val="22"/>
        </w:rPr>
        <w:t xml:space="preserve"> for example, </w:t>
      </w:r>
      <w:r w:rsidRPr="005960A0">
        <w:rPr>
          <w:rFonts w:ascii="Arial" w:hAnsi="Arial" w:cs="Arial"/>
          <w:sz w:val="22"/>
          <w:szCs w:val="22"/>
        </w:rPr>
        <w:t xml:space="preserve">Excel, </w:t>
      </w:r>
      <w:r w:rsidR="00813719" w:rsidRPr="005960A0">
        <w:rPr>
          <w:rFonts w:ascii="Arial" w:hAnsi="Arial" w:cs="Arial"/>
          <w:sz w:val="22"/>
          <w:szCs w:val="22"/>
        </w:rPr>
        <w:t>PowerPoint</w:t>
      </w:r>
      <w:r w:rsidR="005C6908" w:rsidRPr="005960A0">
        <w:rPr>
          <w:rFonts w:ascii="Arial" w:hAnsi="Arial" w:cs="Arial"/>
          <w:sz w:val="22"/>
          <w:szCs w:val="22"/>
        </w:rPr>
        <w:t>, Tableau, SPSS</w:t>
      </w:r>
      <w:r w:rsidR="00181421" w:rsidRPr="005960A0">
        <w:rPr>
          <w:rFonts w:ascii="Arial" w:hAnsi="Arial" w:cs="Arial"/>
          <w:sz w:val="22"/>
          <w:szCs w:val="22"/>
        </w:rPr>
        <w:t>.</w:t>
      </w:r>
    </w:p>
    <w:p w14:paraId="086F007E" w14:textId="77777777" w:rsidR="005960A0" w:rsidRDefault="00224EE4" w:rsidP="005960A0">
      <w:pPr>
        <w:pStyle w:val="ListParagraph"/>
        <w:numPr>
          <w:ilvl w:val="0"/>
          <w:numId w:val="5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5960A0">
        <w:rPr>
          <w:rFonts w:ascii="Arial" w:hAnsi="Arial" w:cs="Arial"/>
          <w:sz w:val="22"/>
          <w:szCs w:val="22"/>
        </w:rPr>
        <w:t xml:space="preserve">Excellent </w:t>
      </w:r>
      <w:r w:rsidR="00181421" w:rsidRPr="005960A0">
        <w:rPr>
          <w:rFonts w:ascii="Arial" w:hAnsi="Arial" w:cs="Arial"/>
          <w:sz w:val="22"/>
          <w:szCs w:val="22"/>
        </w:rPr>
        <w:t xml:space="preserve">writing </w:t>
      </w:r>
      <w:r w:rsidRPr="005960A0">
        <w:rPr>
          <w:rFonts w:ascii="Arial" w:hAnsi="Arial" w:cs="Arial"/>
          <w:sz w:val="22"/>
          <w:szCs w:val="22"/>
        </w:rPr>
        <w:t>skills</w:t>
      </w:r>
      <w:r w:rsidR="00181421" w:rsidRPr="005960A0">
        <w:rPr>
          <w:rFonts w:ascii="Arial" w:hAnsi="Arial" w:cs="Arial"/>
          <w:sz w:val="22"/>
          <w:szCs w:val="22"/>
        </w:rPr>
        <w:t xml:space="preserve"> for both research and communication purposes.</w:t>
      </w:r>
    </w:p>
    <w:p w14:paraId="6EBD46D4" w14:textId="77777777" w:rsidR="005960A0" w:rsidRDefault="00224EE4" w:rsidP="005960A0">
      <w:pPr>
        <w:pStyle w:val="ListParagraph"/>
        <w:numPr>
          <w:ilvl w:val="0"/>
          <w:numId w:val="5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5960A0">
        <w:rPr>
          <w:rFonts w:ascii="Arial" w:hAnsi="Arial" w:cs="Arial"/>
          <w:sz w:val="22"/>
          <w:szCs w:val="22"/>
        </w:rPr>
        <w:t xml:space="preserve">Strong organizational and time management skills required to </w:t>
      </w:r>
      <w:r w:rsidR="00181421" w:rsidRPr="005960A0">
        <w:rPr>
          <w:rFonts w:ascii="Arial" w:hAnsi="Arial" w:cs="Arial"/>
          <w:sz w:val="22"/>
          <w:szCs w:val="22"/>
        </w:rPr>
        <w:t xml:space="preserve">manage multiple projects simultaneously, and to </w:t>
      </w:r>
      <w:r w:rsidRPr="005960A0">
        <w:rPr>
          <w:rFonts w:ascii="Arial" w:hAnsi="Arial" w:cs="Arial"/>
          <w:sz w:val="22"/>
          <w:szCs w:val="22"/>
        </w:rPr>
        <w:t>meet tight deadlines.</w:t>
      </w:r>
    </w:p>
    <w:p w14:paraId="15A543A7" w14:textId="77777777" w:rsidR="005960A0" w:rsidRDefault="003E32C8" w:rsidP="005960A0">
      <w:pPr>
        <w:pStyle w:val="ListParagraph"/>
        <w:numPr>
          <w:ilvl w:val="0"/>
          <w:numId w:val="5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5960A0">
        <w:rPr>
          <w:rFonts w:ascii="Arial" w:hAnsi="Arial" w:cs="Arial"/>
          <w:sz w:val="22"/>
          <w:szCs w:val="22"/>
        </w:rPr>
        <w:t>Ability to build a strong team culture and effectively encourage and direct staff (inc</w:t>
      </w:r>
      <w:r w:rsidR="00F25C55" w:rsidRPr="005960A0">
        <w:rPr>
          <w:rFonts w:ascii="Arial" w:hAnsi="Arial" w:cs="Arial"/>
          <w:sz w:val="22"/>
          <w:szCs w:val="22"/>
        </w:rPr>
        <w:t>luding cross-functional teams)</w:t>
      </w:r>
    </w:p>
    <w:p w14:paraId="2C912891" w14:textId="77777777" w:rsidR="005960A0" w:rsidRDefault="003F3CE9" w:rsidP="005960A0">
      <w:pPr>
        <w:pStyle w:val="ListParagraph"/>
        <w:numPr>
          <w:ilvl w:val="0"/>
          <w:numId w:val="5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5960A0">
        <w:rPr>
          <w:rFonts w:ascii="Arial" w:hAnsi="Arial" w:cs="Arial"/>
          <w:sz w:val="22"/>
          <w:szCs w:val="22"/>
        </w:rPr>
        <w:t>Proactive</w:t>
      </w:r>
      <w:r w:rsidR="00F25C55" w:rsidRPr="005960A0">
        <w:rPr>
          <w:rFonts w:ascii="Arial" w:hAnsi="Arial" w:cs="Arial"/>
          <w:sz w:val="22"/>
          <w:szCs w:val="22"/>
        </w:rPr>
        <w:t xml:space="preserve"> and flexible </w:t>
      </w:r>
      <w:r w:rsidRPr="005960A0">
        <w:rPr>
          <w:rFonts w:ascii="Arial" w:hAnsi="Arial" w:cs="Arial"/>
          <w:sz w:val="22"/>
          <w:szCs w:val="22"/>
        </w:rPr>
        <w:t>nature with reliable follow-through and great attention to detail</w:t>
      </w:r>
    </w:p>
    <w:p w14:paraId="54DF53DD" w14:textId="77777777" w:rsidR="005960A0" w:rsidRDefault="00806AAA" w:rsidP="005960A0">
      <w:pPr>
        <w:pStyle w:val="ListParagraph"/>
        <w:numPr>
          <w:ilvl w:val="0"/>
          <w:numId w:val="5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5960A0">
        <w:rPr>
          <w:rFonts w:ascii="Arial" w:hAnsi="Arial" w:cs="Arial"/>
          <w:sz w:val="22"/>
          <w:szCs w:val="22"/>
        </w:rPr>
        <w:t>Tact and diplomacy in engaging with internal and external stakeholders</w:t>
      </w:r>
    </w:p>
    <w:p w14:paraId="295988FE" w14:textId="77777777" w:rsidR="005960A0" w:rsidRDefault="00806AAA" w:rsidP="005960A0">
      <w:pPr>
        <w:pStyle w:val="ListParagraph"/>
        <w:numPr>
          <w:ilvl w:val="0"/>
          <w:numId w:val="5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5960A0">
        <w:rPr>
          <w:rFonts w:ascii="Arial" w:hAnsi="Arial" w:cs="Arial"/>
          <w:sz w:val="22"/>
          <w:szCs w:val="22"/>
        </w:rPr>
        <w:t>Ability to work independently and in a team environment.</w:t>
      </w:r>
    </w:p>
    <w:p w14:paraId="5D07323F" w14:textId="0C941E42" w:rsidR="00224EE4" w:rsidRPr="005960A0" w:rsidRDefault="00224EE4" w:rsidP="005960A0">
      <w:pPr>
        <w:pStyle w:val="ListParagraph"/>
        <w:numPr>
          <w:ilvl w:val="0"/>
          <w:numId w:val="5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5960A0">
        <w:rPr>
          <w:rFonts w:ascii="Arial" w:hAnsi="Arial" w:cs="Arial"/>
          <w:sz w:val="22"/>
          <w:szCs w:val="22"/>
        </w:rPr>
        <w:t xml:space="preserve">Fluent English, knowledge </w:t>
      </w:r>
      <w:r w:rsidR="003E32C8" w:rsidRPr="005960A0">
        <w:rPr>
          <w:rFonts w:ascii="Arial" w:hAnsi="Arial" w:cs="Arial"/>
          <w:sz w:val="22"/>
          <w:szCs w:val="22"/>
        </w:rPr>
        <w:t>of one</w:t>
      </w:r>
      <w:r w:rsidR="00B760FD" w:rsidRPr="005960A0">
        <w:rPr>
          <w:rFonts w:ascii="Arial" w:hAnsi="Arial" w:cs="Arial"/>
          <w:sz w:val="22"/>
          <w:szCs w:val="22"/>
        </w:rPr>
        <w:t xml:space="preserve"> other</w:t>
      </w:r>
      <w:r w:rsidR="003E32C8" w:rsidRPr="005960A0">
        <w:rPr>
          <w:rFonts w:ascii="Arial" w:hAnsi="Arial" w:cs="Arial"/>
          <w:sz w:val="22"/>
          <w:szCs w:val="22"/>
        </w:rPr>
        <w:t xml:space="preserve"> IPPF</w:t>
      </w:r>
      <w:r w:rsidR="00806AAA" w:rsidRPr="005960A0">
        <w:rPr>
          <w:rFonts w:ascii="Arial" w:hAnsi="Arial" w:cs="Arial"/>
          <w:sz w:val="22"/>
          <w:szCs w:val="22"/>
        </w:rPr>
        <w:t xml:space="preserve"> </w:t>
      </w:r>
      <w:r w:rsidR="00094A55" w:rsidRPr="005960A0">
        <w:rPr>
          <w:rFonts w:ascii="Arial" w:hAnsi="Arial" w:cs="Arial"/>
          <w:sz w:val="22"/>
          <w:szCs w:val="22"/>
        </w:rPr>
        <w:t>language</w:t>
      </w:r>
      <w:r w:rsidR="00806AAA" w:rsidRPr="005960A0">
        <w:rPr>
          <w:rFonts w:ascii="Arial" w:hAnsi="Arial" w:cs="Arial"/>
          <w:sz w:val="22"/>
          <w:szCs w:val="22"/>
        </w:rPr>
        <w:t xml:space="preserve"> (French/Spanish/Arabic) </w:t>
      </w:r>
      <w:r w:rsidR="003E32C8" w:rsidRPr="005960A0">
        <w:rPr>
          <w:rFonts w:ascii="Arial" w:hAnsi="Arial" w:cs="Arial"/>
          <w:sz w:val="22"/>
          <w:szCs w:val="22"/>
        </w:rPr>
        <w:t>is</w:t>
      </w:r>
      <w:r w:rsidRPr="005960A0">
        <w:rPr>
          <w:rFonts w:ascii="Arial" w:hAnsi="Arial" w:cs="Arial"/>
          <w:sz w:val="22"/>
          <w:szCs w:val="22"/>
        </w:rPr>
        <w:t xml:space="preserve"> desirable.</w:t>
      </w:r>
    </w:p>
    <w:p w14:paraId="69F6136E" w14:textId="77777777" w:rsidR="00555D0A" w:rsidRPr="00BF7844" w:rsidRDefault="00555D0A" w:rsidP="00555D0A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14:paraId="20544F62" w14:textId="77777777" w:rsidR="00555D0A" w:rsidRPr="00BF7844" w:rsidRDefault="00555D0A" w:rsidP="00555D0A">
      <w:pPr>
        <w:tabs>
          <w:tab w:val="left" w:pos="709"/>
        </w:tabs>
        <w:rPr>
          <w:rFonts w:ascii="Arial" w:hAnsi="Arial" w:cs="Arial"/>
          <w:b/>
          <w:szCs w:val="24"/>
        </w:rPr>
      </w:pPr>
      <w:r w:rsidRPr="00BF7844">
        <w:rPr>
          <w:rFonts w:ascii="Arial" w:hAnsi="Arial" w:cs="Arial"/>
          <w:b/>
          <w:szCs w:val="24"/>
        </w:rPr>
        <w:t>7.</w:t>
      </w:r>
      <w:r w:rsidRPr="00BF7844">
        <w:rPr>
          <w:rFonts w:ascii="Arial" w:hAnsi="Arial" w:cs="Arial"/>
          <w:b/>
          <w:szCs w:val="24"/>
        </w:rPr>
        <w:tab/>
        <w:t>PERSONAL COMPETENCE</w:t>
      </w:r>
    </w:p>
    <w:p w14:paraId="5D763612" w14:textId="77777777" w:rsidR="00555D0A" w:rsidRPr="00BF7844" w:rsidRDefault="00555D0A" w:rsidP="00555D0A">
      <w:pPr>
        <w:tabs>
          <w:tab w:val="left" w:pos="709"/>
        </w:tabs>
        <w:spacing w:before="60"/>
        <w:rPr>
          <w:rFonts w:ascii="Arial" w:hAnsi="Arial" w:cs="Arial"/>
          <w:sz w:val="16"/>
        </w:rPr>
      </w:pPr>
      <w:r w:rsidRPr="00BF7844">
        <w:rPr>
          <w:rFonts w:ascii="Arial" w:hAnsi="Arial" w:cs="Arial"/>
          <w:sz w:val="16"/>
        </w:rPr>
        <w:t xml:space="preserve">Describe the characteristics of effective job performance, </w:t>
      </w:r>
      <w:proofErr w:type="spellStart"/>
      <w:r w:rsidRPr="00BF7844">
        <w:rPr>
          <w:rFonts w:ascii="Arial" w:hAnsi="Arial" w:cs="Arial"/>
          <w:sz w:val="16"/>
        </w:rPr>
        <w:t>eg.</w:t>
      </w:r>
      <w:proofErr w:type="spellEnd"/>
      <w:r w:rsidRPr="00BF7844">
        <w:rPr>
          <w:rFonts w:ascii="Arial" w:hAnsi="Arial" w:cs="Arial"/>
          <w:sz w:val="16"/>
        </w:rPr>
        <w:t xml:space="preserve"> sound judgement, ability to maintain confidentiality.</w:t>
      </w:r>
    </w:p>
    <w:p w14:paraId="1B0537B8" w14:textId="77777777" w:rsidR="00555D0A" w:rsidRPr="00BF7844" w:rsidRDefault="00555D0A" w:rsidP="00555D0A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14:paraId="2A5606A0" w14:textId="77777777" w:rsidR="005960A0" w:rsidRDefault="00181421" w:rsidP="005960A0">
      <w:pPr>
        <w:pStyle w:val="ListParagraph"/>
        <w:numPr>
          <w:ilvl w:val="0"/>
          <w:numId w:val="15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5960A0">
        <w:rPr>
          <w:rFonts w:ascii="Arial" w:hAnsi="Arial" w:cs="Arial"/>
          <w:sz w:val="22"/>
          <w:szCs w:val="22"/>
        </w:rPr>
        <w:t xml:space="preserve">Willingness to travel internationally – about </w:t>
      </w:r>
      <w:r w:rsidR="005F53E8" w:rsidRPr="005960A0">
        <w:rPr>
          <w:rFonts w:ascii="Arial" w:hAnsi="Arial" w:cs="Arial"/>
          <w:sz w:val="22"/>
          <w:szCs w:val="22"/>
        </w:rPr>
        <w:t xml:space="preserve">45 </w:t>
      </w:r>
      <w:r w:rsidRPr="005960A0">
        <w:rPr>
          <w:rFonts w:ascii="Arial" w:hAnsi="Arial" w:cs="Arial"/>
          <w:sz w:val="22"/>
          <w:szCs w:val="22"/>
        </w:rPr>
        <w:t>days per year.</w:t>
      </w:r>
    </w:p>
    <w:p w14:paraId="246D239A" w14:textId="77777777" w:rsidR="005960A0" w:rsidRDefault="005960A0" w:rsidP="005960A0">
      <w:pPr>
        <w:pStyle w:val="ListParagraph"/>
        <w:numPr>
          <w:ilvl w:val="0"/>
          <w:numId w:val="15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5960A0">
        <w:rPr>
          <w:rFonts w:ascii="Arial" w:hAnsi="Arial" w:cs="Arial"/>
          <w:sz w:val="22"/>
          <w:szCs w:val="22"/>
        </w:rPr>
        <w:t>Awareness of and sensitivity to the multi-cultural and diverse environment in which IPPF operates.</w:t>
      </w:r>
    </w:p>
    <w:p w14:paraId="129D0D9B" w14:textId="77777777" w:rsidR="005960A0" w:rsidRDefault="005960A0" w:rsidP="005960A0">
      <w:pPr>
        <w:pStyle w:val="ListParagraph"/>
        <w:numPr>
          <w:ilvl w:val="0"/>
          <w:numId w:val="15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5960A0">
        <w:rPr>
          <w:rFonts w:ascii="Arial" w:hAnsi="Arial" w:cs="Arial"/>
          <w:sz w:val="22"/>
          <w:szCs w:val="22"/>
        </w:rPr>
        <w:t>Integrity and ability to maintain confidentiality at all times.</w:t>
      </w:r>
    </w:p>
    <w:p w14:paraId="51F51CC4" w14:textId="77777777" w:rsidR="005960A0" w:rsidRDefault="005960A0" w:rsidP="005960A0">
      <w:pPr>
        <w:pStyle w:val="ListParagraph"/>
        <w:numPr>
          <w:ilvl w:val="0"/>
          <w:numId w:val="15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5960A0">
        <w:rPr>
          <w:rFonts w:ascii="Arial" w:hAnsi="Arial" w:cs="Arial"/>
          <w:sz w:val="22"/>
          <w:szCs w:val="22"/>
        </w:rPr>
        <w:t>Understanding of and a commitment to safeguarding including child protection, in a local and international context.</w:t>
      </w:r>
    </w:p>
    <w:p w14:paraId="335FEB50" w14:textId="0F31BD0C" w:rsidR="009F0EC0" w:rsidRPr="000B2B64" w:rsidRDefault="005960A0" w:rsidP="000B2B64">
      <w:pPr>
        <w:pStyle w:val="ListParagraph"/>
        <w:numPr>
          <w:ilvl w:val="0"/>
          <w:numId w:val="15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5960A0">
        <w:rPr>
          <w:rFonts w:ascii="Arial" w:hAnsi="Arial" w:cs="Arial"/>
          <w:sz w:val="22"/>
          <w:szCs w:val="22"/>
        </w:rPr>
        <w:t>Supportive of a woman’s right to choose and to have access to safe abortion services.</w:t>
      </w:r>
    </w:p>
    <w:sectPr w:rsidR="009F0EC0" w:rsidRPr="000B2B64" w:rsidSect="000826B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1890" w:right="1440" w:bottom="1440" w:left="1440" w:header="720" w:footer="720" w:gutter="0"/>
      <w:paperSrc w:first="2" w:other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0AA63" w14:textId="77777777" w:rsidR="00B42C76" w:rsidRDefault="00B42C76">
      <w:r>
        <w:separator/>
      </w:r>
    </w:p>
  </w:endnote>
  <w:endnote w:type="continuationSeparator" w:id="0">
    <w:p w14:paraId="5431CE1E" w14:textId="77777777" w:rsidR="00B42C76" w:rsidRDefault="00B42C76">
      <w:r>
        <w:continuationSeparator/>
      </w:r>
    </w:p>
  </w:endnote>
  <w:endnote w:type="continuationNotice" w:id="1">
    <w:p w14:paraId="16E4ACC1" w14:textId="77777777" w:rsidR="00B42C76" w:rsidRDefault="00B42C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7BEB7" w14:textId="77777777" w:rsidR="00542DDD" w:rsidRDefault="00542D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F7227" w14:textId="77777777" w:rsidR="00542DDD" w:rsidRDefault="00542D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2DC6C" w14:textId="77777777" w:rsidR="00542DDD" w:rsidRDefault="00542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D15E8" w14:textId="77777777" w:rsidR="00B42C76" w:rsidRDefault="00B42C76">
      <w:r>
        <w:separator/>
      </w:r>
    </w:p>
  </w:footnote>
  <w:footnote w:type="continuationSeparator" w:id="0">
    <w:p w14:paraId="2C4A34E5" w14:textId="77777777" w:rsidR="00B42C76" w:rsidRDefault="00B42C76">
      <w:r>
        <w:continuationSeparator/>
      </w:r>
    </w:p>
  </w:footnote>
  <w:footnote w:type="continuationNotice" w:id="1">
    <w:p w14:paraId="558A1F77" w14:textId="77777777" w:rsidR="00B42C76" w:rsidRDefault="00B42C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CE5BD" w14:textId="5D5C11CE" w:rsidR="00542DDD" w:rsidRDefault="00542D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A1083" w14:textId="3023E800" w:rsidR="00542DDD" w:rsidRPr="00BF7844" w:rsidRDefault="00542DDD">
    <w:pPr>
      <w:pStyle w:val="Header"/>
      <w:tabs>
        <w:tab w:val="clear" w:pos="8640"/>
        <w:tab w:val="right" w:pos="9000"/>
      </w:tabs>
      <w:rPr>
        <w:rFonts w:ascii="Arial" w:hAnsi="Arial" w:cs="Arial"/>
        <w:sz w:val="16"/>
      </w:rPr>
    </w:pPr>
    <w:r w:rsidRPr="00BF7844">
      <w:rPr>
        <w:rFonts w:ascii="Arial" w:hAnsi="Arial" w:cs="Arial"/>
        <w:sz w:val="16"/>
      </w:rPr>
      <w:t>INTERNATIONAL PLANNED PARENTHOOD FEDERATION</w:t>
    </w:r>
    <w:r w:rsidRPr="00BF7844">
      <w:rPr>
        <w:rFonts w:ascii="Arial" w:hAnsi="Arial" w:cs="Arial"/>
        <w:sz w:val="16"/>
      </w:rPr>
      <w:tab/>
      <w:t>JOB DESCRIPTION</w:t>
    </w:r>
  </w:p>
  <w:p w14:paraId="3F282D88" w14:textId="25C7539B" w:rsidR="00542DDD" w:rsidRPr="00BF7844" w:rsidRDefault="00542DDD">
    <w:pPr>
      <w:pStyle w:val="Header"/>
      <w:tabs>
        <w:tab w:val="clear" w:pos="8640"/>
        <w:tab w:val="right" w:pos="9000"/>
      </w:tabs>
      <w:rPr>
        <w:rStyle w:val="PageNumber"/>
        <w:rFonts w:ascii="Arial" w:hAnsi="Arial" w:cs="Arial"/>
        <w:sz w:val="16"/>
      </w:rPr>
    </w:pPr>
    <w:r w:rsidRPr="00BF7844">
      <w:rPr>
        <w:rFonts w:ascii="Arial" w:hAnsi="Arial" w:cs="Arial"/>
        <w:sz w:val="16"/>
      </w:rPr>
      <w:t>(IPPF)</w:t>
    </w:r>
    <w:r w:rsidRPr="00BF7844">
      <w:rPr>
        <w:rFonts w:ascii="Arial" w:hAnsi="Arial" w:cs="Arial"/>
        <w:sz w:val="16"/>
      </w:rPr>
      <w:tab/>
    </w:r>
    <w:r w:rsidRPr="00BF7844">
      <w:rPr>
        <w:rFonts w:ascii="Arial" w:hAnsi="Arial" w:cs="Arial"/>
        <w:sz w:val="16"/>
      </w:rPr>
      <w:tab/>
    </w:r>
    <w:r w:rsidRPr="00BF7844">
      <w:rPr>
        <w:rStyle w:val="PageNumber"/>
        <w:rFonts w:ascii="Arial" w:hAnsi="Arial" w:cs="Arial"/>
        <w:sz w:val="16"/>
      </w:rPr>
      <w:fldChar w:fldCharType="begin"/>
    </w:r>
    <w:r w:rsidRPr="00BF7844">
      <w:rPr>
        <w:rStyle w:val="PageNumber"/>
        <w:rFonts w:ascii="Arial" w:hAnsi="Arial" w:cs="Arial"/>
        <w:sz w:val="16"/>
      </w:rPr>
      <w:instrText xml:space="preserve"> PAGE </w:instrText>
    </w:r>
    <w:r w:rsidRPr="00BF7844">
      <w:rPr>
        <w:rStyle w:val="PageNumber"/>
        <w:rFonts w:ascii="Arial" w:hAnsi="Arial" w:cs="Arial"/>
        <w:sz w:val="16"/>
      </w:rPr>
      <w:fldChar w:fldCharType="separate"/>
    </w:r>
    <w:r w:rsidR="00BB5AEB">
      <w:rPr>
        <w:rStyle w:val="PageNumber"/>
        <w:rFonts w:ascii="Arial" w:hAnsi="Arial" w:cs="Arial"/>
        <w:noProof/>
        <w:sz w:val="16"/>
      </w:rPr>
      <w:t>4</w:t>
    </w:r>
    <w:r w:rsidRPr="00BF7844">
      <w:rPr>
        <w:rStyle w:val="PageNumber"/>
        <w:rFonts w:ascii="Arial" w:hAnsi="Arial" w:cs="Arial"/>
        <w:sz w:val="16"/>
      </w:rPr>
      <w:fldChar w:fldCharType="end"/>
    </w:r>
  </w:p>
  <w:p w14:paraId="0367A03D" w14:textId="77777777" w:rsidR="00542DDD" w:rsidRPr="00BF7844" w:rsidRDefault="00542DDD">
    <w:pPr>
      <w:pStyle w:val="Header"/>
      <w:pBdr>
        <w:bottom w:val="single" w:sz="6" w:space="1" w:color="auto"/>
      </w:pBdr>
      <w:rPr>
        <w:rFonts w:ascii="Arial" w:hAnsi="Arial" w:cs="Arial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DA3D8" w14:textId="59278D14" w:rsidR="00542DDD" w:rsidRPr="00BF7844" w:rsidRDefault="00542DDD">
    <w:pPr>
      <w:pStyle w:val="Title"/>
      <w:rPr>
        <w:rFonts w:ascii="Arial" w:hAnsi="Arial" w:cs="Arial"/>
      </w:rPr>
    </w:pPr>
    <w:r w:rsidRPr="00BF7844">
      <w:rPr>
        <w:rFonts w:ascii="Arial" w:hAnsi="Arial" w:cs="Arial"/>
      </w:rPr>
      <w:t>INTERNATIONAL PLANNED PARENTHOOD FEDERATION</w:t>
    </w:r>
  </w:p>
  <w:p w14:paraId="06A37947" w14:textId="77777777" w:rsidR="00542DDD" w:rsidRPr="00BF7844" w:rsidRDefault="00542DDD">
    <w:pPr>
      <w:jc w:val="center"/>
      <w:rPr>
        <w:rFonts w:ascii="Arial" w:hAnsi="Arial" w:cs="Arial"/>
        <w:b/>
      </w:rPr>
    </w:pPr>
    <w:r w:rsidRPr="00BF7844">
      <w:rPr>
        <w:rFonts w:ascii="Arial" w:hAnsi="Arial" w:cs="Arial"/>
        <w:b/>
      </w:rPr>
      <w:t>(IPPF)</w:t>
    </w:r>
  </w:p>
  <w:p w14:paraId="48704A2C" w14:textId="77777777" w:rsidR="00542DDD" w:rsidRPr="00BF7844" w:rsidRDefault="00542DDD">
    <w:pPr>
      <w:pBdr>
        <w:bottom w:val="single" w:sz="6" w:space="1" w:color="auto"/>
      </w:pBd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10D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D2285D"/>
    <w:multiLevelType w:val="hybridMultilevel"/>
    <w:tmpl w:val="5E429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03EF0"/>
    <w:multiLevelType w:val="multilevel"/>
    <w:tmpl w:val="41642DE2"/>
    <w:lvl w:ilvl="0">
      <w:start w:val="1"/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0216E"/>
    <w:multiLevelType w:val="singleLevel"/>
    <w:tmpl w:val="510EE028"/>
    <w:lvl w:ilvl="0">
      <w:start w:val="1"/>
      <w:numFmt w:val="decimal"/>
      <w:lvlText w:val="%1."/>
      <w:legacy w:legacy="1" w:legacySpace="0" w:legacyIndent="432"/>
      <w:lvlJc w:val="left"/>
      <w:pPr>
        <w:ind w:left="432" w:hanging="432"/>
      </w:pPr>
    </w:lvl>
  </w:abstractNum>
  <w:abstractNum w:abstractNumId="4" w15:restartNumberingAfterBreak="0">
    <w:nsid w:val="16BE2B61"/>
    <w:multiLevelType w:val="singleLevel"/>
    <w:tmpl w:val="B47C8BC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2647235C"/>
    <w:multiLevelType w:val="hybridMultilevel"/>
    <w:tmpl w:val="4EB8575C"/>
    <w:lvl w:ilvl="0" w:tplc="6D56EB7A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9530602"/>
    <w:multiLevelType w:val="hybridMultilevel"/>
    <w:tmpl w:val="E6A011F0"/>
    <w:lvl w:ilvl="0" w:tplc="4D726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1B3690"/>
    <w:multiLevelType w:val="multilevel"/>
    <w:tmpl w:val="C8841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2B22B4"/>
    <w:multiLevelType w:val="hybridMultilevel"/>
    <w:tmpl w:val="592C87B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C992102"/>
    <w:multiLevelType w:val="hybridMultilevel"/>
    <w:tmpl w:val="099858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1430C0"/>
    <w:multiLevelType w:val="hybridMultilevel"/>
    <w:tmpl w:val="D85AA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D39C2"/>
    <w:multiLevelType w:val="singleLevel"/>
    <w:tmpl w:val="FBAA33C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07133F8"/>
    <w:multiLevelType w:val="hybridMultilevel"/>
    <w:tmpl w:val="BAB65E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BE11C5"/>
    <w:multiLevelType w:val="hybridMultilevel"/>
    <w:tmpl w:val="85860A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F526F"/>
    <w:multiLevelType w:val="hybridMultilevel"/>
    <w:tmpl w:val="BE963582"/>
    <w:lvl w:ilvl="0" w:tplc="C3A29A6C">
      <w:start w:val="1"/>
      <w:numFmt w:val="bullet"/>
      <w:lvlText w:val=""/>
      <w:lvlJc w:val="left"/>
      <w:pPr>
        <w:tabs>
          <w:tab w:val="num" w:pos="0"/>
        </w:tabs>
        <w:ind w:left="357" w:hanging="357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E2960"/>
    <w:multiLevelType w:val="hybridMultilevel"/>
    <w:tmpl w:val="D7E2A6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1"/>
  </w:num>
  <w:num w:numId="4">
    <w:abstractNumId w:val="0"/>
  </w:num>
  <w:num w:numId="5">
    <w:abstractNumId w:val="14"/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  <w:num w:numId="12">
    <w:abstractNumId w:val="7"/>
  </w:num>
  <w:num w:numId="13">
    <w:abstractNumId w:val="13"/>
  </w:num>
  <w:num w:numId="14">
    <w:abstractNumId w:val="15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6B8"/>
    <w:rsid w:val="00001E4B"/>
    <w:rsid w:val="00026075"/>
    <w:rsid w:val="000531DD"/>
    <w:rsid w:val="000826B8"/>
    <w:rsid w:val="00087870"/>
    <w:rsid w:val="00094A55"/>
    <w:rsid w:val="000A6BB2"/>
    <w:rsid w:val="000A7642"/>
    <w:rsid w:val="000B2B64"/>
    <w:rsid w:val="000F0CAF"/>
    <w:rsid w:val="000F52B1"/>
    <w:rsid w:val="000F7DCB"/>
    <w:rsid w:val="001212BD"/>
    <w:rsid w:val="0014028A"/>
    <w:rsid w:val="00150E6E"/>
    <w:rsid w:val="00181421"/>
    <w:rsid w:val="001906F0"/>
    <w:rsid w:val="001C2F1A"/>
    <w:rsid w:val="00200F8A"/>
    <w:rsid w:val="00224EE4"/>
    <w:rsid w:val="00227F24"/>
    <w:rsid w:val="002424DD"/>
    <w:rsid w:val="0024794C"/>
    <w:rsid w:val="0025458F"/>
    <w:rsid w:val="00256C1C"/>
    <w:rsid w:val="00263F85"/>
    <w:rsid w:val="00270AC5"/>
    <w:rsid w:val="0027622B"/>
    <w:rsid w:val="00281675"/>
    <w:rsid w:val="002E19A8"/>
    <w:rsid w:val="002E4333"/>
    <w:rsid w:val="002F1A27"/>
    <w:rsid w:val="002F20D9"/>
    <w:rsid w:val="00307797"/>
    <w:rsid w:val="003179DD"/>
    <w:rsid w:val="00332DF9"/>
    <w:rsid w:val="00334565"/>
    <w:rsid w:val="00375AF1"/>
    <w:rsid w:val="00387705"/>
    <w:rsid w:val="00395037"/>
    <w:rsid w:val="003A7ADE"/>
    <w:rsid w:val="003B77CC"/>
    <w:rsid w:val="003D6CAB"/>
    <w:rsid w:val="003E32C8"/>
    <w:rsid w:val="003E43D6"/>
    <w:rsid w:val="003F3C04"/>
    <w:rsid w:val="003F3CE9"/>
    <w:rsid w:val="003F491D"/>
    <w:rsid w:val="003F5B23"/>
    <w:rsid w:val="00404CFA"/>
    <w:rsid w:val="00440E5B"/>
    <w:rsid w:val="00447CBE"/>
    <w:rsid w:val="00473700"/>
    <w:rsid w:val="00477BF3"/>
    <w:rsid w:val="00482BD9"/>
    <w:rsid w:val="00494421"/>
    <w:rsid w:val="0049614D"/>
    <w:rsid w:val="004B21FA"/>
    <w:rsid w:val="00502BC0"/>
    <w:rsid w:val="005116C9"/>
    <w:rsid w:val="00526F2A"/>
    <w:rsid w:val="005335B4"/>
    <w:rsid w:val="00534C3C"/>
    <w:rsid w:val="00536B9B"/>
    <w:rsid w:val="00537139"/>
    <w:rsid w:val="00542749"/>
    <w:rsid w:val="00542DDD"/>
    <w:rsid w:val="0054516A"/>
    <w:rsid w:val="00546A3A"/>
    <w:rsid w:val="00555D0A"/>
    <w:rsid w:val="0059006F"/>
    <w:rsid w:val="005960A0"/>
    <w:rsid w:val="005B0A10"/>
    <w:rsid w:val="005C6908"/>
    <w:rsid w:val="005F1F2E"/>
    <w:rsid w:val="005F53E8"/>
    <w:rsid w:val="00613CB3"/>
    <w:rsid w:val="006141A4"/>
    <w:rsid w:val="00653C9F"/>
    <w:rsid w:val="00670063"/>
    <w:rsid w:val="00673528"/>
    <w:rsid w:val="006C7384"/>
    <w:rsid w:val="006F1DE0"/>
    <w:rsid w:val="00701659"/>
    <w:rsid w:val="00722879"/>
    <w:rsid w:val="00726124"/>
    <w:rsid w:val="00726D21"/>
    <w:rsid w:val="00732EBC"/>
    <w:rsid w:val="00734858"/>
    <w:rsid w:val="00742F6B"/>
    <w:rsid w:val="00744E1F"/>
    <w:rsid w:val="007502AB"/>
    <w:rsid w:val="00754EF8"/>
    <w:rsid w:val="0078072E"/>
    <w:rsid w:val="007D1613"/>
    <w:rsid w:val="007D62D1"/>
    <w:rsid w:val="00806AAA"/>
    <w:rsid w:val="00813719"/>
    <w:rsid w:val="00835066"/>
    <w:rsid w:val="00867EA9"/>
    <w:rsid w:val="00891382"/>
    <w:rsid w:val="008967A3"/>
    <w:rsid w:val="008B703A"/>
    <w:rsid w:val="008C0ABA"/>
    <w:rsid w:val="008E0CE9"/>
    <w:rsid w:val="008F0388"/>
    <w:rsid w:val="008F1BE7"/>
    <w:rsid w:val="008F516D"/>
    <w:rsid w:val="00902023"/>
    <w:rsid w:val="00907BAF"/>
    <w:rsid w:val="00912A85"/>
    <w:rsid w:val="00962432"/>
    <w:rsid w:val="00964784"/>
    <w:rsid w:val="00973B18"/>
    <w:rsid w:val="00984F21"/>
    <w:rsid w:val="009A530F"/>
    <w:rsid w:val="009B265B"/>
    <w:rsid w:val="009B302E"/>
    <w:rsid w:val="009B55F7"/>
    <w:rsid w:val="009C49BC"/>
    <w:rsid w:val="009F0EC0"/>
    <w:rsid w:val="00A05773"/>
    <w:rsid w:val="00A1427F"/>
    <w:rsid w:val="00A23EC7"/>
    <w:rsid w:val="00A622F3"/>
    <w:rsid w:val="00AB134C"/>
    <w:rsid w:val="00AD2C4B"/>
    <w:rsid w:val="00AE2EFE"/>
    <w:rsid w:val="00AE6553"/>
    <w:rsid w:val="00B01C12"/>
    <w:rsid w:val="00B14E85"/>
    <w:rsid w:val="00B21ED8"/>
    <w:rsid w:val="00B40BE5"/>
    <w:rsid w:val="00B41F2D"/>
    <w:rsid w:val="00B42C76"/>
    <w:rsid w:val="00B505C3"/>
    <w:rsid w:val="00B602DE"/>
    <w:rsid w:val="00B760FD"/>
    <w:rsid w:val="00B927CF"/>
    <w:rsid w:val="00BA5D2C"/>
    <w:rsid w:val="00BB05D2"/>
    <w:rsid w:val="00BB5AEB"/>
    <w:rsid w:val="00BC045E"/>
    <w:rsid w:val="00BC7D0C"/>
    <w:rsid w:val="00BE3362"/>
    <w:rsid w:val="00BE5173"/>
    <w:rsid w:val="00BF2D20"/>
    <w:rsid w:val="00BF7844"/>
    <w:rsid w:val="00C006B7"/>
    <w:rsid w:val="00C16573"/>
    <w:rsid w:val="00C44BCC"/>
    <w:rsid w:val="00C67D64"/>
    <w:rsid w:val="00C74B49"/>
    <w:rsid w:val="00CA0221"/>
    <w:rsid w:val="00CA47D3"/>
    <w:rsid w:val="00CC4FAA"/>
    <w:rsid w:val="00D113CF"/>
    <w:rsid w:val="00D412A3"/>
    <w:rsid w:val="00D74B10"/>
    <w:rsid w:val="00D77161"/>
    <w:rsid w:val="00D82A00"/>
    <w:rsid w:val="00DB4093"/>
    <w:rsid w:val="00DE49AC"/>
    <w:rsid w:val="00DF5159"/>
    <w:rsid w:val="00DF7AB2"/>
    <w:rsid w:val="00E05E1F"/>
    <w:rsid w:val="00E479B6"/>
    <w:rsid w:val="00E609E3"/>
    <w:rsid w:val="00E70404"/>
    <w:rsid w:val="00E7171A"/>
    <w:rsid w:val="00E90A72"/>
    <w:rsid w:val="00E94D9B"/>
    <w:rsid w:val="00E97B6B"/>
    <w:rsid w:val="00EA5915"/>
    <w:rsid w:val="00ED3CE8"/>
    <w:rsid w:val="00EF1078"/>
    <w:rsid w:val="00F07620"/>
    <w:rsid w:val="00F25C55"/>
    <w:rsid w:val="00F7009C"/>
    <w:rsid w:val="00F8303C"/>
    <w:rsid w:val="00F934B1"/>
    <w:rsid w:val="00FB408B"/>
    <w:rsid w:val="00FC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3AC7B2"/>
  <w15:docId w15:val="{F0AB59D1-EAC5-44B0-8051-AD612B26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4E1F"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44E1F"/>
    <w:pPr>
      <w:keepNext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44E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4E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44E1F"/>
  </w:style>
  <w:style w:type="paragraph" w:styleId="Title">
    <w:name w:val="Title"/>
    <w:basedOn w:val="Normal"/>
    <w:qFormat/>
    <w:rsid w:val="00744E1F"/>
    <w:pPr>
      <w:jc w:val="center"/>
    </w:pPr>
    <w:rPr>
      <w:b/>
    </w:rPr>
  </w:style>
  <w:style w:type="paragraph" w:styleId="ListParagraph">
    <w:name w:val="List Paragraph"/>
    <w:basedOn w:val="Normal"/>
    <w:uiPriority w:val="34"/>
    <w:qFormat/>
    <w:rsid w:val="00E7171A"/>
    <w:pPr>
      <w:ind w:left="720"/>
    </w:pPr>
  </w:style>
  <w:style w:type="paragraph" w:styleId="BalloonText">
    <w:name w:val="Balloon Text"/>
    <w:basedOn w:val="Normal"/>
    <w:link w:val="BalloonTextChar"/>
    <w:rsid w:val="00867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7EA9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rsid w:val="00CC4FAA"/>
    <w:rPr>
      <w:sz w:val="24"/>
      <w:lang w:eastAsia="en-US"/>
    </w:rPr>
  </w:style>
  <w:style w:type="paragraph" w:customStyle="1" w:styleId="Default">
    <w:name w:val="Default"/>
    <w:rsid w:val="00256C1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co2">
    <w:name w:val="wco2"/>
    <w:basedOn w:val="DefaultParagraphFont"/>
    <w:rsid w:val="003F3CE9"/>
  </w:style>
  <w:style w:type="character" w:styleId="CommentReference">
    <w:name w:val="annotation reference"/>
    <w:basedOn w:val="DefaultParagraphFont"/>
    <w:semiHidden/>
    <w:unhideWhenUsed/>
    <w:rsid w:val="00482BD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82BD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2BD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2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2BD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2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cd58f56f-97bb-4ee3-be73-39c4c446a25c">COID-1980454062-1669</_dlc_DocId>
    <_dlc_DocIdUrl xmlns="cd58f56f-97bb-4ee3-be73-39c4c446a25c">
      <Url>https://ippfglobal.sharepoint.com/sites/Connect-CO/Operations/HR/HR-Private/_layouts/15/DocIdRedir.aspx?ID=COID-1980454062-1669</Url>
      <Description>COID-1980454062-1669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D2EF939F4BA40AD8118BFB842D92F" ma:contentTypeVersion="6" ma:contentTypeDescription="Create a new document." ma:contentTypeScope="" ma:versionID="7b2765af66ebb52f239620a5ce4c4053">
  <xsd:schema xmlns:xsd="http://www.w3.org/2001/XMLSchema" xmlns:xs="http://www.w3.org/2001/XMLSchema" xmlns:p="http://schemas.microsoft.com/office/2006/metadata/properties" xmlns:ns2="http://schemas.microsoft.com/sharepoint/v4" xmlns:ns3="be54a595-3056-40d7-8782-2d1a23abfb7c" xmlns:ns4="cd58f56f-97bb-4ee3-be73-39c4c446a25c" targetNamespace="http://schemas.microsoft.com/office/2006/metadata/properties" ma:root="true" ma:fieldsID="0f52e30e70a4cdb661ca78458d3b5bf1" ns2:_="" ns3:_="" ns4:_="">
    <xsd:import namespace="http://schemas.microsoft.com/sharepoint/v4"/>
    <xsd:import namespace="be54a595-3056-40d7-8782-2d1a23abfb7c"/>
    <xsd:import namespace="cd58f56f-97bb-4ee3-be73-39c4c446a25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4a595-3056-40d7-8782-2d1a23abfb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8f56f-97bb-4ee3-be73-39c4c446a25c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6F85F-34AA-464B-8A30-431B8F4A0C4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2E82C4B-340A-450A-BD73-F1F8E9BA35C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9C191A1-19E5-4890-99AE-1EF263B70BF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cd58f56f-97bb-4ee3-be73-39c4c446a25c"/>
  </ds:schemaRefs>
</ds:datastoreItem>
</file>

<file path=customXml/itemProps4.xml><?xml version="1.0" encoding="utf-8"?>
<ds:datastoreItem xmlns:ds="http://schemas.openxmlformats.org/officeDocument/2006/customXml" ds:itemID="{B4F09BC8-7351-4A1E-BE64-F457C77E190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3203D95-80AE-40F9-B2F5-0C945AFF9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e54a595-3056-40d7-8782-2d1a23abfb7c"/>
    <ds:schemaRef ds:uri="cd58f56f-97bb-4ee3-be73-39c4c446a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E681882-44A3-4536-9D8D-2C29B709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PLANNED PARENTHOOD FEDERATION</vt:lpstr>
    </vt:vector>
  </TitlesOfParts>
  <Company>IPPF</Company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PLANNED PARENTHOOD FEDERATION</dc:title>
  <dc:creator>Human Resources</dc:creator>
  <cp:lastModifiedBy>Nicola Grice</cp:lastModifiedBy>
  <cp:revision>2</cp:revision>
  <cp:lastPrinted>2016-05-20T08:47:00Z</cp:lastPrinted>
  <dcterms:created xsi:type="dcterms:W3CDTF">2021-01-07T14:31:00Z</dcterms:created>
  <dcterms:modified xsi:type="dcterms:W3CDTF">2021-01-07T14:31:00Z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Form</vt:lpwstr>
  </property>
  <property fmtid="{D5CDD505-2E9C-101B-9397-08002B2CF9AE}" pid="3" name="TemplateUrl">
    <vt:lpwstr/>
  </property>
  <property fmtid="{D5CDD505-2E9C-101B-9397-08002B2CF9AE}" pid="4" name="ShowRepairView">
    <vt:lpwstr/>
  </property>
  <property fmtid="{D5CDD505-2E9C-101B-9397-08002B2CF9AE}" pid="5" name="xd_ProgID">
    <vt:lpwstr/>
  </property>
  <property fmtid="{D5CDD505-2E9C-101B-9397-08002B2CF9AE}" pid="6" name="ShowCombineView">
    <vt:lpwstr/>
  </property>
  <property fmtid="{D5CDD505-2E9C-101B-9397-08002B2CF9AE}" pid="7" name="ContentTypeId">
    <vt:lpwstr>0x0101000D3D2EF939F4BA40AD8118BFB842D92F</vt:lpwstr>
  </property>
  <property fmtid="{D5CDD505-2E9C-101B-9397-08002B2CF9AE}" pid="8" name="JD">
    <vt:lpwstr>KIS</vt:lpwstr>
  </property>
  <property fmtid="{D5CDD505-2E9C-101B-9397-08002B2CF9AE}" pid="9" name="_dlc_DocIdItemGuid">
    <vt:lpwstr>92a679ec-33d1-4933-96c8-6c6afb3b6057</vt:lpwstr>
  </property>
</Properties>
</file>